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山东公用环保集团检测运营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山东公用环保集团检测运营有限公司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李志国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山东省济宁北湖省级旅游度假区荷花路京投总部大厦A座14楼东区</w:t>
      </w:r>
    </w:p>
    <w:p w14:paraId="51EC9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大气环境污染防治服务;水环境污染防治服务;环境保护监测:环境应急检测仪器仪表销售;水质污染物监测及检测仪器仪表销售;大气污染监测及检测仪器仪表销售;生态环境监测及检测仪器仪表销售;环境监测专用仪器仪表销售:环保咨询服务:碳减排、碳转化、碳捕捉、碳封存技术研发:技术服务、技术开发、技术咨询、技术交流、技术转让、技术推广;电子产品销售;计算机软硬件及辅助设备零售:人工智能基础资源与技术平台;数字技术服务:工程管理服务;电子测量仪器销售;资源再生利用技术研发;电力电子元器件销售;仓储设备租赁服务;租赁服务(不含许可类租赁服务)（以上均不含国家限制级产品及危险化学品）（以上项目均不含有金融、投资、担保、资产管理类经营，未经金融监管部门许可不得从事吸收存款、融资、代客理财等金融业务）（除依法须经批准的项目外，凭营业执照依法自主开展经营活动）</w:t>
      </w:r>
    </w:p>
    <w:p w14:paraId="63522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5.公司简介: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公司主营业务为污染源在线自动监测系统的销售及运维、空气质量自动监测站建设及运维、水质自动监测站的建设及运维、环保污染治理设施解决方案及技术服务、智慧环保综合解决方案。公司拥有中环协（北京）认证中心颁发的（水、气）一级运营资质，通过了ISO9001质量管理体系认证、ISO14001环境管理体系认证、ISO18000职业健康安全管理体系认证，先后被评为信用等级AAA、“守合同重信用企业”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1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</w:rPr>
        <w:t>单位：万元</w:t>
      </w:r>
    </w:p>
    <w:tbl>
      <w:tblPr>
        <w:tblStyle w:val="10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2164C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41FCB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D834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3336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2991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372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359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15197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7343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7854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CBA6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2026年三季度，山东公用环保集团检测运营有限公司累计实现营业总收入3336.00万元，完成年度预算5500.00万元的60.65%，实现利润总额372.00万元，完成年度预算699.85万元的53.15%。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1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33AD5FF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CCFAAA6-8780-414B-BF5A-57D449C528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A11F79"/>
    <w:rsid w:val="04F419D9"/>
    <w:rsid w:val="06DF3B7E"/>
    <w:rsid w:val="074D3623"/>
    <w:rsid w:val="09EC724C"/>
    <w:rsid w:val="0AA96DC2"/>
    <w:rsid w:val="0D052EAD"/>
    <w:rsid w:val="0D6D5D2C"/>
    <w:rsid w:val="0E1924B1"/>
    <w:rsid w:val="103E05DD"/>
    <w:rsid w:val="13CC2444"/>
    <w:rsid w:val="15D840D8"/>
    <w:rsid w:val="164B6F7F"/>
    <w:rsid w:val="17852965"/>
    <w:rsid w:val="180477A4"/>
    <w:rsid w:val="19560A59"/>
    <w:rsid w:val="1AC716B5"/>
    <w:rsid w:val="1C496371"/>
    <w:rsid w:val="21EA12B6"/>
    <w:rsid w:val="22EC0283"/>
    <w:rsid w:val="27673E35"/>
    <w:rsid w:val="29D47C5C"/>
    <w:rsid w:val="2A4822AF"/>
    <w:rsid w:val="2C1810AE"/>
    <w:rsid w:val="2D9F5C7A"/>
    <w:rsid w:val="2E8861C3"/>
    <w:rsid w:val="2F337AB6"/>
    <w:rsid w:val="33A670F3"/>
    <w:rsid w:val="35D9381B"/>
    <w:rsid w:val="35FA4023"/>
    <w:rsid w:val="373830F8"/>
    <w:rsid w:val="3F6A64F8"/>
    <w:rsid w:val="40E1715D"/>
    <w:rsid w:val="419C0824"/>
    <w:rsid w:val="42DA5063"/>
    <w:rsid w:val="44244964"/>
    <w:rsid w:val="44582C2C"/>
    <w:rsid w:val="475353E4"/>
    <w:rsid w:val="4D16313C"/>
    <w:rsid w:val="50DE6667"/>
    <w:rsid w:val="57404164"/>
    <w:rsid w:val="59EC48C6"/>
    <w:rsid w:val="5B1E7D8B"/>
    <w:rsid w:val="5C83014D"/>
    <w:rsid w:val="5C9A0FE8"/>
    <w:rsid w:val="5CEC1141"/>
    <w:rsid w:val="5D75511C"/>
    <w:rsid w:val="5E007C1C"/>
    <w:rsid w:val="5E145AF2"/>
    <w:rsid w:val="5F372BCB"/>
    <w:rsid w:val="5F412942"/>
    <w:rsid w:val="60785E58"/>
    <w:rsid w:val="678437B5"/>
    <w:rsid w:val="6CF238C8"/>
    <w:rsid w:val="6D231231"/>
    <w:rsid w:val="6D4F1ACC"/>
    <w:rsid w:val="6FE50A20"/>
    <w:rsid w:val="70273E91"/>
    <w:rsid w:val="70C1078D"/>
    <w:rsid w:val="71A566B9"/>
    <w:rsid w:val="72D94FAB"/>
    <w:rsid w:val="744A08DA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First Indent 2"/>
    <w:basedOn w:val="4"/>
    <w:next w:val="1"/>
    <w:qFormat/>
    <w:uiPriority w:val="99"/>
    <w:pPr>
      <w:ind w:firstLine="420" w:firstLineChars="200"/>
    </w:pPr>
  </w:style>
  <w:style w:type="paragraph" w:styleId="4">
    <w:name w:val="Body Text Indent"/>
    <w:basedOn w:val="1"/>
    <w:next w:val="5"/>
    <w:unhideWhenUsed/>
    <w:qFormat/>
    <w:uiPriority w:val="99"/>
    <w:pPr>
      <w:ind w:left="420" w:leftChars="200"/>
    </w:pPr>
  </w:style>
  <w:style w:type="paragraph" w:styleId="5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2"/>
    <w:qFormat/>
    <w:uiPriority w:val="0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848</Words>
  <Characters>944</Characters>
  <Lines>5</Lines>
  <Paragraphs>1</Paragraphs>
  <TotalTime>2</TotalTime>
  <ScaleCrop>false</ScaleCrop>
  <LinksUpToDate>false</LinksUpToDate>
  <CharactersWithSpaces>991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cp:lastPrinted>2026-08-20T08:13:00Z</cp:lastPrinted>
  <dcterms:modified xsi:type="dcterms:W3CDTF">2026-10-21T14:41:29Z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D5586B8C14524DD3B9B68AFB2A3D8C15_13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