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1D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邹城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市自来水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有限公司 </w:t>
      </w:r>
    </w:p>
    <w:p w14:paraId="2DFCC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宋体"/>
          <w:sz w:val="2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三季度财务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重大信息公开</w:t>
      </w:r>
    </w:p>
    <w:p w14:paraId="1214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 xml:space="preserve"> </w:t>
      </w:r>
    </w:p>
    <w:p w14:paraId="7BDDD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 xml:space="preserve">一、公司基本情况 </w:t>
      </w:r>
    </w:p>
    <w:p w14:paraId="3B59F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1.公司名称：邹城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市自来水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有限公司</w:t>
      </w:r>
    </w:p>
    <w:p w14:paraId="06496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2.法定代表人：刘旭</w:t>
      </w:r>
    </w:p>
    <w:p w14:paraId="4A14E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3.注册地址：邹城市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太平西路1333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号</w:t>
      </w:r>
    </w:p>
    <w:p w14:paraId="54D41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仿宋" w:eastAsia="方正仿宋简体" w:cs="仿宋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方正仿宋简体" w:hAnsi="仿宋" w:eastAsia="方正仿宋简体" w:cs="仿宋"/>
          <w:b/>
          <w:bCs/>
          <w:sz w:val="32"/>
          <w:szCs w:val="32"/>
        </w:rPr>
        <w:t xml:space="preserve">专用设备修理；仪器仪表修理；住宅水电安装维护服务；非居住房地产租赁；管道运输设备销售；供应用仪器仪表销售；计量服务；工程管理服务；物业管理；园林绿化工程施工；家政服务；建筑物清洁服务；专业保洁、清洗、消毒服务（除依法须经批准的项目外，凭营业执照依法自主开展经营活动）。 </w:t>
      </w:r>
      <w:bookmarkStart w:id="0" w:name="_GoBack"/>
      <w:bookmarkEnd w:id="0"/>
    </w:p>
    <w:p w14:paraId="492FB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邹城市自来水公司成立于1979年9月，2018年11月进行改制，成立邹城市自来水有限公司。公司下设邹城市城源市政工程有限公司、邹城市自来水有限公司矿区分公司、邹城市自来水有限公司思源物业分公司。负责邹城城区和兖矿片区的供水及管网安装维修等任务。</w:t>
      </w:r>
    </w:p>
    <w:p w14:paraId="769B28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>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9664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单位： 万元</w:t>
      </w:r>
    </w:p>
    <w:tbl>
      <w:tblPr>
        <w:tblStyle w:val="5"/>
        <w:tblW w:w="8873" w:type="dxa"/>
        <w:tblInd w:w="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9B2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54" w:type="dxa"/>
            <w:vAlign w:val="top"/>
          </w:tcPr>
          <w:p w14:paraId="74FA9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74E3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sz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73E1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0DD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营业总收入</w:t>
            </w:r>
          </w:p>
        </w:tc>
        <w:tc>
          <w:tcPr>
            <w:tcW w:w="4819" w:type="dxa"/>
          </w:tcPr>
          <w:p w14:paraId="5171E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7811.23</w:t>
            </w:r>
          </w:p>
        </w:tc>
      </w:tr>
      <w:tr w14:paraId="7618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D53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营业总成本</w:t>
            </w:r>
          </w:p>
        </w:tc>
        <w:tc>
          <w:tcPr>
            <w:tcW w:w="4819" w:type="dxa"/>
          </w:tcPr>
          <w:p w14:paraId="0907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6217.20</w:t>
            </w:r>
          </w:p>
        </w:tc>
      </w:tr>
      <w:tr w14:paraId="75C7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7E77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利润总额</w:t>
            </w:r>
          </w:p>
        </w:tc>
        <w:tc>
          <w:tcPr>
            <w:tcW w:w="4819" w:type="dxa"/>
          </w:tcPr>
          <w:p w14:paraId="5AEFF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1586.44</w:t>
            </w:r>
          </w:p>
        </w:tc>
      </w:tr>
      <w:tr w14:paraId="0F2E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09EE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4819" w:type="dxa"/>
          </w:tcPr>
          <w:p w14:paraId="3250F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870.22</w:t>
            </w:r>
          </w:p>
        </w:tc>
      </w:tr>
      <w:tr w14:paraId="4C66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1EB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资产总额</w:t>
            </w:r>
          </w:p>
        </w:tc>
        <w:tc>
          <w:tcPr>
            <w:tcW w:w="4819" w:type="dxa"/>
          </w:tcPr>
          <w:p w14:paraId="36DA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42992.00</w:t>
            </w:r>
          </w:p>
        </w:tc>
      </w:tr>
      <w:tr w14:paraId="543F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F56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负债总额</w:t>
            </w:r>
          </w:p>
        </w:tc>
        <w:tc>
          <w:tcPr>
            <w:tcW w:w="4819" w:type="dxa"/>
          </w:tcPr>
          <w:p w14:paraId="380D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24870.55</w:t>
            </w:r>
          </w:p>
        </w:tc>
      </w:tr>
      <w:tr w14:paraId="32E8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1C05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所有者权益</w:t>
            </w:r>
          </w:p>
        </w:tc>
        <w:tc>
          <w:tcPr>
            <w:tcW w:w="4819" w:type="dxa"/>
          </w:tcPr>
          <w:p w14:paraId="4804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18121.45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1.营业收入：本年预算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10800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万元，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截止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到202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ascii="Times New Roman" w:hAnsi="Times New Roman" w:eastAsia="方正仿宋简体" w:cs="Times New Roman"/>
          <w:b/>
          <w:bCs/>
          <w:sz w:val="28"/>
          <w:szCs w:val="28"/>
        </w:rPr>
        <w:t>9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月30日，完成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72.19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%。</w:t>
      </w:r>
    </w:p>
    <w:p w14:paraId="5BF1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2.利润总额：本年预算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1610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万元，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截止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到202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ascii="Times New Roman" w:hAnsi="Times New Roman" w:eastAsia="方正仿宋简体" w:cs="Times New Roman"/>
          <w:b/>
          <w:bCs/>
          <w:sz w:val="28"/>
          <w:szCs w:val="28"/>
        </w:rPr>
        <w:t>9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月30日，完成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95.5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内重大事项及对企业的影响</w:t>
      </w:r>
    </w:p>
    <w:p w14:paraId="48282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6AB4322B"/>
    <w:rsid w:val="001A49F6"/>
    <w:rsid w:val="005C0762"/>
    <w:rsid w:val="008A7C6C"/>
    <w:rsid w:val="009F7C6C"/>
    <w:rsid w:val="00CC7306"/>
    <w:rsid w:val="01513262"/>
    <w:rsid w:val="0ACF2B62"/>
    <w:rsid w:val="0CDA7707"/>
    <w:rsid w:val="0F1E38B6"/>
    <w:rsid w:val="159746F8"/>
    <w:rsid w:val="15B20322"/>
    <w:rsid w:val="194A27D4"/>
    <w:rsid w:val="19560A59"/>
    <w:rsid w:val="1A206975"/>
    <w:rsid w:val="1C496371"/>
    <w:rsid w:val="1C6A09FF"/>
    <w:rsid w:val="22D75214"/>
    <w:rsid w:val="24B86128"/>
    <w:rsid w:val="25BE45DC"/>
    <w:rsid w:val="262858AA"/>
    <w:rsid w:val="29D47C5C"/>
    <w:rsid w:val="2A4822AF"/>
    <w:rsid w:val="2AE3381B"/>
    <w:rsid w:val="2C00008A"/>
    <w:rsid w:val="2C0313A8"/>
    <w:rsid w:val="2C897364"/>
    <w:rsid w:val="2C954593"/>
    <w:rsid w:val="2F5B6160"/>
    <w:rsid w:val="313A08A1"/>
    <w:rsid w:val="325C3B88"/>
    <w:rsid w:val="34621C87"/>
    <w:rsid w:val="3BC907C3"/>
    <w:rsid w:val="3C9C1A33"/>
    <w:rsid w:val="3DE547AF"/>
    <w:rsid w:val="3FF0557B"/>
    <w:rsid w:val="4196681A"/>
    <w:rsid w:val="419C0824"/>
    <w:rsid w:val="435102B4"/>
    <w:rsid w:val="44244964"/>
    <w:rsid w:val="451F79D6"/>
    <w:rsid w:val="4AAF6B96"/>
    <w:rsid w:val="4B383288"/>
    <w:rsid w:val="4D1E6F8E"/>
    <w:rsid w:val="4E742810"/>
    <w:rsid w:val="51FD3E96"/>
    <w:rsid w:val="54DC2DE3"/>
    <w:rsid w:val="560C0B37"/>
    <w:rsid w:val="57404164"/>
    <w:rsid w:val="577503FF"/>
    <w:rsid w:val="57757BEA"/>
    <w:rsid w:val="582547F8"/>
    <w:rsid w:val="58310BA5"/>
    <w:rsid w:val="59D14119"/>
    <w:rsid w:val="5B611C4D"/>
    <w:rsid w:val="5E145AF2"/>
    <w:rsid w:val="5E4D661B"/>
    <w:rsid w:val="5E973CA5"/>
    <w:rsid w:val="5F412942"/>
    <w:rsid w:val="60785E58"/>
    <w:rsid w:val="615E2103"/>
    <w:rsid w:val="68DF2069"/>
    <w:rsid w:val="68EE70EE"/>
    <w:rsid w:val="699C711B"/>
    <w:rsid w:val="6AB4322B"/>
    <w:rsid w:val="6C5E5C28"/>
    <w:rsid w:val="6D3C65BE"/>
    <w:rsid w:val="72870930"/>
    <w:rsid w:val="75D26FF0"/>
    <w:rsid w:val="77725C16"/>
    <w:rsid w:val="78205E41"/>
    <w:rsid w:val="786F5C73"/>
    <w:rsid w:val="798A6962"/>
    <w:rsid w:val="7FCB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591</Characters>
  <Lines>9</Lines>
  <Paragraphs>2</Paragraphs>
  <TotalTime>0</TotalTime>
  <ScaleCrop>false</ScaleCrop>
  <LinksUpToDate>false</LinksUpToDate>
  <CharactersWithSpaces>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2024-04-24T08:12:00Z</dcterms:created>
  <dc:creator>夏顺意</dc:creator>
  <cp:lastModifiedBy>王海鹏</cp:lastModifiedBy>
  <cp:lastPrinted>2026-10-21T09:57:00Z</cp:lastPrinted>
  <dcterms:modified xsi:type="dcterms:W3CDTF">2026-10-27T08:09:51Z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66E7F62AEDD34F219EDA3D3F8DDCC14A_13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