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5FFF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b/>
          <w:bCs/>
          <w:sz w:val="44"/>
          <w:szCs w:val="44"/>
        </w:rPr>
        <w:t>山东城市更新建设发展集团有限公司</w:t>
      </w:r>
    </w:p>
    <w:p w14:paraId="62F136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b/>
          <w:bCs/>
          <w:sz w:val="44"/>
          <w:szCs w:val="44"/>
        </w:rPr>
        <w:t>2026年中期财务等重大信息公开</w:t>
      </w:r>
    </w:p>
    <w:p w14:paraId="6F8AAF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ascii="Times New Roman" w:hAnsi="Times New Roman" w:eastAsia="方正仿宋简体" w:cs="Times New Roman"/>
          <w:b/>
          <w:bCs/>
          <w:sz w:val="32"/>
          <w:szCs w:val="32"/>
        </w:rPr>
      </w:pPr>
    </w:p>
    <w:p w14:paraId="7ACD23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ascii="Times New Roman" w:hAnsi="Times New Roman" w:eastAsia="方正黑体简体" w:cs="Times New Roman"/>
          <w:b/>
          <w:bCs/>
          <w:sz w:val="32"/>
          <w:szCs w:val="32"/>
        </w:rPr>
        <w:t xml:space="preserve">一、公司基本情况 </w:t>
      </w:r>
    </w:p>
    <w:p w14:paraId="7CCC63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1.公司名称：山东城市更新建设发展集团有限公司</w:t>
      </w:r>
    </w:p>
    <w:p w14:paraId="6F52D0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2.法定代表人：刘金林</w:t>
      </w:r>
    </w:p>
    <w:p w14:paraId="2FEB72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3.注册地址：山东省济宁北湖省级旅游度假区许庄街道荷花路京投总部大厦A座1203室</w:t>
      </w:r>
    </w:p>
    <w:p w14:paraId="5DF240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4.经营范围：许可项目:建设工程施工;建设工程设计;建筑智能化系统设计;污水处理及其再生利用。建筑劳务分包。（依法须经批准的项目，经相关部门批准后方可开展经营活动，具体经营项目以相关部门批准文件或许可证件为准）</w:t>
      </w:r>
    </w:p>
    <w:p w14:paraId="606382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一般项目：工程造价咨询业务；规划设计管理；数字文化创意内容应用服务；园区管理服务；市政设施管理；森林公园管理；园林绿化工程施工；智能水务系统开发；创业空间服务；数据处理和存储支持服务；安全技术防范系统设计施工服务；信息系统集成服务；人工智能行业应用系统集成服务；水污染治理；劳务服务（不含劳务派遣）。（除依法须经批准的项目外，凭营业执照依法自主开展经营活动）</w:t>
      </w:r>
    </w:p>
    <w:p w14:paraId="56B46C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5.公司简介: 山东城市更新建设发展集团有限公司成立于2021年6月，注册资本1亿元，坐落于济宁市太白湖新区，系山东公用控股有限公司权属子公司，济宁市首家也是唯一一家以城市更新为主营业务的国有企业，公司致力于城市基础设施的投、建、管、运一体化全产业链发展，现已发展为山东公用旗下城市更新项目的策划招商主体、投资建设主体、资源整合主体和资产管理主体。</w:t>
      </w:r>
    </w:p>
    <w:p w14:paraId="205FB4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ascii="Times New Roman" w:hAnsi="Times New Roman" w:eastAsia="方正黑体简体" w:cs="Times New Roman"/>
          <w:b/>
          <w:bCs/>
          <w:sz w:val="32"/>
          <w:szCs w:val="32"/>
        </w:rPr>
        <w:t>二、主要会计数据和财务指标</w:t>
      </w:r>
      <w:r>
        <w:rPr>
          <w:rFonts w:hint="default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  <w:t>（截至到2026年6月30日）</w:t>
      </w:r>
    </w:p>
    <w:p w14:paraId="025C90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2026年中期主要财务数据</w:t>
      </w:r>
    </w:p>
    <w:p w14:paraId="7D6DF4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7040" w:firstLineChars="2200"/>
        <w:textAlignment w:val="auto"/>
        <w:rPr>
          <w:rFonts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单位：万元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4819"/>
      </w:tblGrid>
      <w:tr w14:paraId="28DC3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  <w:shd w:val="clear" w:color="auto" w:fill="auto"/>
            <w:vAlign w:val="top"/>
          </w:tcPr>
          <w:p w14:paraId="52768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项  目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3F007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金  额</w:t>
            </w:r>
          </w:p>
        </w:tc>
      </w:tr>
      <w:tr w14:paraId="0429A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552D2F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819" w:type="dxa"/>
            <w:vAlign w:val="center"/>
          </w:tcPr>
          <w:p w14:paraId="7460F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z w:val="32"/>
                <w:szCs w:val="32"/>
              </w:rPr>
              <w:t>30810</w:t>
            </w:r>
          </w:p>
        </w:tc>
      </w:tr>
      <w:tr w14:paraId="634EF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540C0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819" w:type="dxa"/>
            <w:vAlign w:val="center"/>
          </w:tcPr>
          <w:p w14:paraId="018A8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z w:val="32"/>
                <w:szCs w:val="32"/>
              </w:rPr>
              <w:t>25616</w:t>
            </w:r>
          </w:p>
        </w:tc>
      </w:tr>
      <w:tr w14:paraId="2D74E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3070B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819" w:type="dxa"/>
            <w:vAlign w:val="center"/>
          </w:tcPr>
          <w:p w14:paraId="592AB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eastAsia="方正仿宋简体" w:cs="Times New Roman"/>
                <w:b/>
                <w:bCs/>
                <w:sz w:val="32"/>
                <w:szCs w:val="32"/>
              </w:rPr>
              <w:t>5194</w:t>
            </w:r>
          </w:p>
        </w:tc>
      </w:tr>
    </w:tbl>
    <w:p w14:paraId="14F716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ascii="Times New Roman" w:hAnsi="Times New Roman" w:eastAsia="方正黑体简体" w:cs="Times New Roman"/>
          <w:b/>
          <w:bCs/>
          <w:sz w:val="32"/>
          <w:szCs w:val="32"/>
        </w:rPr>
        <w:t>三、2026年中期财务预算执行情况</w:t>
      </w:r>
    </w:p>
    <w:p w14:paraId="62C416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ascii="Times New Roman" w:hAnsi="Times New Roman" w:eastAsia="方正仿宋简体" w:cs="Times New Roman"/>
          <w:b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sz w:val="32"/>
          <w:szCs w:val="32"/>
        </w:rPr>
        <w:t>目前，公司现阶段处于项目非盈利建设期，公司账面</w:t>
      </w: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无营业收入、成本费用及利润总额，2026年1-6月固定资产投资额完成1270万元。</w:t>
      </w:r>
    </w:p>
    <w:p w14:paraId="5A8D77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ascii="Times New Roman" w:hAnsi="Times New Roman" w:eastAsia="方正黑体简体" w:cs="Times New Roman"/>
          <w:b/>
          <w:bCs/>
          <w:sz w:val="32"/>
          <w:szCs w:val="32"/>
        </w:rPr>
        <w:t>四、中期内重大事项及对企业的影响</w:t>
      </w:r>
    </w:p>
    <w:p w14:paraId="17F080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</w:pP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无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。</w:t>
      </w:r>
      <w:bookmarkStart w:id="0" w:name="_GoBack"/>
      <w:bookmarkEnd w:id="0"/>
    </w:p>
    <w:sectPr>
      <w:pgSz w:w="11906" w:h="16838"/>
      <w:pgMar w:top="2098" w:right="1474" w:bottom="141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4MjUxMjNjMzFjNWM2ZGJhMWU4NzA2OWFiMDFhN2MifQ=="/>
  </w:docVars>
  <w:rsids>
    <w:rsidRoot w:val="13CC2444"/>
    <w:rsid w:val="000125BC"/>
    <w:rsid w:val="000F11C3"/>
    <w:rsid w:val="001410B8"/>
    <w:rsid w:val="00332EF0"/>
    <w:rsid w:val="003F77BE"/>
    <w:rsid w:val="0054688E"/>
    <w:rsid w:val="005D3357"/>
    <w:rsid w:val="006925A3"/>
    <w:rsid w:val="006D64C9"/>
    <w:rsid w:val="007E3428"/>
    <w:rsid w:val="007E5379"/>
    <w:rsid w:val="008821C8"/>
    <w:rsid w:val="009012E1"/>
    <w:rsid w:val="00952577"/>
    <w:rsid w:val="009E6A64"/>
    <w:rsid w:val="00A71CC6"/>
    <w:rsid w:val="00AC6AB4"/>
    <w:rsid w:val="00BC3130"/>
    <w:rsid w:val="00C455E3"/>
    <w:rsid w:val="00C65B77"/>
    <w:rsid w:val="00D321DA"/>
    <w:rsid w:val="00E90787"/>
    <w:rsid w:val="00EA422D"/>
    <w:rsid w:val="00F64F86"/>
    <w:rsid w:val="00F863E6"/>
    <w:rsid w:val="00FC157F"/>
    <w:rsid w:val="04180293"/>
    <w:rsid w:val="04F419D9"/>
    <w:rsid w:val="06DF3B7E"/>
    <w:rsid w:val="074D3623"/>
    <w:rsid w:val="09EC724C"/>
    <w:rsid w:val="0D052EAD"/>
    <w:rsid w:val="0D0F22A3"/>
    <w:rsid w:val="0D6D5D2C"/>
    <w:rsid w:val="103E05DD"/>
    <w:rsid w:val="11F36B75"/>
    <w:rsid w:val="13CC2444"/>
    <w:rsid w:val="15D840D8"/>
    <w:rsid w:val="17852965"/>
    <w:rsid w:val="180477A4"/>
    <w:rsid w:val="19560A59"/>
    <w:rsid w:val="1A897252"/>
    <w:rsid w:val="1C496371"/>
    <w:rsid w:val="21EA12B6"/>
    <w:rsid w:val="29D47C5C"/>
    <w:rsid w:val="2A4822AF"/>
    <w:rsid w:val="2D69121F"/>
    <w:rsid w:val="2D9F5C7A"/>
    <w:rsid w:val="33A670F3"/>
    <w:rsid w:val="35D9381B"/>
    <w:rsid w:val="35FA4023"/>
    <w:rsid w:val="373830F8"/>
    <w:rsid w:val="3F6A64F8"/>
    <w:rsid w:val="40E1715D"/>
    <w:rsid w:val="41764F49"/>
    <w:rsid w:val="419C0824"/>
    <w:rsid w:val="41EA3241"/>
    <w:rsid w:val="44244964"/>
    <w:rsid w:val="4D16313C"/>
    <w:rsid w:val="4F974453"/>
    <w:rsid w:val="50DE6667"/>
    <w:rsid w:val="57404164"/>
    <w:rsid w:val="59EC48C6"/>
    <w:rsid w:val="5C83014D"/>
    <w:rsid w:val="5D75511C"/>
    <w:rsid w:val="5E145AF2"/>
    <w:rsid w:val="5F372BCB"/>
    <w:rsid w:val="5F412942"/>
    <w:rsid w:val="5FC23025"/>
    <w:rsid w:val="60655EE1"/>
    <w:rsid w:val="60785E58"/>
    <w:rsid w:val="678437B5"/>
    <w:rsid w:val="6ADC2CA3"/>
    <w:rsid w:val="6CF238C8"/>
    <w:rsid w:val="70161537"/>
    <w:rsid w:val="70C1078D"/>
    <w:rsid w:val="72D94FAB"/>
    <w:rsid w:val="7451111C"/>
    <w:rsid w:val="75D26FF0"/>
    <w:rsid w:val="775A30EF"/>
    <w:rsid w:val="7B941082"/>
    <w:rsid w:val="7FC25A17"/>
    <w:rsid w:val="7F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Body Text Indent"/>
    <w:basedOn w:val="1"/>
    <w:unhideWhenUsed/>
    <w:qFormat/>
    <w:uiPriority w:val="99"/>
    <w:pPr>
      <w:ind w:left="420" w:leftChars="200"/>
    </w:p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2"/>
    <w:qFormat/>
    <w:uiPriority w:val="0"/>
    <w:pPr>
      <w:ind w:firstLine="420" w:firstLineChars="100"/>
    </w:pPr>
  </w:style>
  <w:style w:type="paragraph" w:styleId="7">
    <w:name w:val="Body Text First Indent 2"/>
    <w:basedOn w:val="3"/>
    <w:next w:val="6"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10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704</Words>
  <Characters>747</Characters>
  <Lines>5</Lines>
  <Paragraphs>1</Paragraphs>
  <TotalTime>0</TotalTime>
  <ScaleCrop>false</ScaleCrop>
  <LinksUpToDate>false</LinksUpToDate>
  <CharactersWithSpaces>753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王海鹏</cp:lastModifiedBy>
  <dcterms:modified xsi:type="dcterms:W3CDTF">2026-08-28T00:51:44Z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EA74C1FF97974B4C9BCB2A66CAC65296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