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1FD26">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汶上公用污水处理有限公司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default"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default"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4348290A">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4EA6A2F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1.公司名称：汶上公用污水处理有限公司</w:t>
      </w:r>
    </w:p>
    <w:p w14:paraId="0F38896B">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2.法定代表人：王晓静</w:t>
      </w:r>
    </w:p>
    <w:p w14:paraId="265E027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3.注册地址：山东省济宁市汶上县南站街道汶上经济开发区吉祥路东2026号</w:t>
      </w:r>
      <w:bookmarkStart w:id="0" w:name="_GoBack"/>
      <w:bookmarkEnd w:id="0"/>
    </w:p>
    <w:p w14:paraId="335FD82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xml:space="preserve">4.经营范围：许可项目：污水处理及其再生利用。（依法须经批准的项目，经相关部门批准后方可开展经营活动，具体经营项目以相关部门批准文件或许可证件为准）一般项目：水污染治理；市政设施管理；水环境污染防治服务。（除依法须经批准的项目外，凭营业执照依法自主开展经营活动） </w:t>
      </w:r>
    </w:p>
    <w:p w14:paraId="7EFC10EF">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公司简介：汶上公用污水处理有限公司是一家专注于污水处理及环境保护的专业公司。公司成立于2025年11月25日，为汶上公用水务有限公司通过派生分立方式成立，注册资本6500万人民币，位于山东省济宁市汶上县南站街道汶上经济开发区吉祥路东2026号。</w:t>
      </w:r>
    </w:p>
    <w:p w14:paraId="0457B2DF">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公司下辖汶上县佛都污水处理厂，污水处理厂位于山东省济宁市汶上县经济开发区，设计处理规模为每日3万吨。该厂采用“预处理+A2/O生化处理+絮凝沉淀过滤深度处理”工艺，出水水质执行《城镇污水处理厂污染物排放标准》（GB18918-2002）一级A标准。厂区于2012年11月投运，目前已持续稳定运行。厂区尾水排入下游人工湿地（南泉河）。污泥经脱水后外运用于蚯蚓养殖，实现资源化利用。</w:t>
      </w:r>
    </w:p>
    <w:p w14:paraId="54629271">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val="0"/>
          <w:bCs w:val="0"/>
          <w:sz w:val="28"/>
          <w:szCs w:val="28"/>
          <w:lang w:val="en-US" w:eastAsia="zh-CN"/>
        </w:rPr>
      </w:pPr>
      <w:r>
        <w:rPr>
          <w:rFonts w:hint="default" w:ascii="Times New Roman" w:hAnsi="Times New Roman" w:eastAsia="方正黑体简体" w:cs="Times New Roman"/>
          <w:b/>
          <w:bCs/>
          <w:sz w:val="32"/>
          <w:szCs w:val="32"/>
        </w:rPr>
        <w:t>二、主要会计数据和财务指标</w:t>
      </w:r>
      <w:r>
        <w:rPr>
          <w:rFonts w:hint="default" w:ascii="Times New Roman" w:hAnsi="Times New Roman" w:eastAsia="方正黑体简体" w:cs="Times New Roman"/>
          <w:b w:val="0"/>
          <w:bCs w:val="0"/>
          <w:sz w:val="28"/>
          <w:szCs w:val="28"/>
          <w:lang w:val="en-US" w:eastAsia="zh-CN"/>
        </w:rPr>
        <w:t>（截至到2026年6月30日）</w:t>
      </w:r>
    </w:p>
    <w:p w14:paraId="08F894C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center"/>
        <w:textAlignment w:val="auto"/>
        <w:rPr>
          <w:rFonts w:hint="default" w:ascii="Times New Roman" w:hAnsi="Times New Roman" w:eastAsia="方正黑体简体" w:cs="Times New Roman"/>
          <w:b w:val="0"/>
          <w:bCs w:val="0"/>
          <w:sz w:val="32"/>
          <w:szCs w:val="32"/>
          <w:lang w:val="en-US" w:eastAsia="zh-CN"/>
        </w:rPr>
      </w:pPr>
      <w:r>
        <w:rPr>
          <w:rFonts w:hint="default" w:ascii="Times New Roman" w:hAnsi="Times New Roman" w:eastAsia="方正黑体简体" w:cs="Times New Roman"/>
          <w:b w:val="0"/>
          <w:bCs w:val="0"/>
          <w:sz w:val="32"/>
          <w:szCs w:val="32"/>
          <w:lang w:val="en-US" w:eastAsia="zh-CN"/>
        </w:rPr>
        <w:t>2026年中期主要财务数据</w:t>
      </w:r>
    </w:p>
    <w:p w14:paraId="3ACE5E35">
      <w:pPr>
        <w:keepNext w:val="0"/>
        <w:keepLines w:val="0"/>
        <w:pageBreakBefore w:val="0"/>
        <w:widowControl w:val="0"/>
        <w:kinsoku/>
        <w:wordWrap/>
        <w:overflowPunct/>
        <w:topLinePunct w:val="0"/>
        <w:autoSpaceDE/>
        <w:autoSpaceDN/>
        <w:bidi w:val="0"/>
        <w:adjustRightInd/>
        <w:spacing w:line="600" w:lineRule="exact"/>
        <w:ind w:firstLine="7040" w:firstLineChars="22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52B1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54" w:type="dxa"/>
            <w:shd w:val="clear" w:color="auto" w:fill="auto"/>
            <w:vAlign w:val="top"/>
          </w:tcPr>
          <w:p w14:paraId="67B203A0">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方正黑体简体" w:hAnsi="方正黑体简体" w:eastAsia="方正黑体简体" w:cs="方正黑体简体"/>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top"/>
          </w:tcPr>
          <w:p w14:paraId="5A55A4A3">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方正黑体简体" w:hAnsi="方正黑体简体" w:eastAsia="方正黑体简体" w:cs="方正黑体简体"/>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5E2649A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418</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415</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2.53</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6.46</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5675</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1870.64</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3804.36</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default"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444A5BA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1.营业收入：本年预算1200万元，截至到2026年6月30日，完成35%。</w:t>
      </w:r>
    </w:p>
    <w:p w14:paraId="2B86D19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2.利润总额：本年预算200万元，截至到2026年6月30日，完成1.3%。</w:t>
      </w:r>
    </w:p>
    <w:p w14:paraId="2EA2376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四、</w:t>
      </w:r>
      <w:r>
        <w:rPr>
          <w:rFonts w:hint="default"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732E50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无</w:t>
      </w:r>
      <w:r>
        <w:rPr>
          <w:rFonts w:hint="eastAsia" w:ascii="Times New Roman" w:hAnsi="Times New Roman" w:eastAsia="方正仿宋简体" w:cs="Times New Roman"/>
          <w:b/>
          <w:bCs/>
          <w:sz w:val="32"/>
          <w:szCs w:val="32"/>
          <w:lang w:val="en-US" w:eastAsia="zh-CN"/>
        </w:rPr>
        <w:t>。</w:t>
      </w:r>
    </w:p>
    <w:sectPr>
      <w:pgSz w:w="11906" w:h="16838"/>
      <w:pgMar w:top="2098" w:right="1474" w:bottom="153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F419D9"/>
    <w:rsid w:val="06D7324E"/>
    <w:rsid w:val="06DF3B7E"/>
    <w:rsid w:val="074D3623"/>
    <w:rsid w:val="093C6769"/>
    <w:rsid w:val="09EC724C"/>
    <w:rsid w:val="0D052EAD"/>
    <w:rsid w:val="0D6D5D2C"/>
    <w:rsid w:val="103E05DD"/>
    <w:rsid w:val="13CC2444"/>
    <w:rsid w:val="15431F09"/>
    <w:rsid w:val="15D840D8"/>
    <w:rsid w:val="173A46BA"/>
    <w:rsid w:val="17852965"/>
    <w:rsid w:val="180477A4"/>
    <w:rsid w:val="19560A59"/>
    <w:rsid w:val="1C496371"/>
    <w:rsid w:val="21EA12B6"/>
    <w:rsid w:val="29D47C5C"/>
    <w:rsid w:val="2A4822AF"/>
    <w:rsid w:val="2B2E46B3"/>
    <w:rsid w:val="2CC611F5"/>
    <w:rsid w:val="2D9F5C7A"/>
    <w:rsid w:val="32523ADB"/>
    <w:rsid w:val="329E09EC"/>
    <w:rsid w:val="33A670F3"/>
    <w:rsid w:val="35D9381B"/>
    <w:rsid w:val="35FA4023"/>
    <w:rsid w:val="373830F8"/>
    <w:rsid w:val="3CE73D1A"/>
    <w:rsid w:val="3F6A64F8"/>
    <w:rsid w:val="40E1715D"/>
    <w:rsid w:val="419C0824"/>
    <w:rsid w:val="44244964"/>
    <w:rsid w:val="4D16313C"/>
    <w:rsid w:val="50DE6667"/>
    <w:rsid w:val="57404164"/>
    <w:rsid w:val="59EC48C6"/>
    <w:rsid w:val="5A415FE3"/>
    <w:rsid w:val="5C83014D"/>
    <w:rsid w:val="5D75511C"/>
    <w:rsid w:val="5D9A1B71"/>
    <w:rsid w:val="5E145AF2"/>
    <w:rsid w:val="5F372BCB"/>
    <w:rsid w:val="5F412942"/>
    <w:rsid w:val="60785E58"/>
    <w:rsid w:val="678437B5"/>
    <w:rsid w:val="691F7976"/>
    <w:rsid w:val="6CF238C8"/>
    <w:rsid w:val="70C1078D"/>
    <w:rsid w:val="71BF7CD5"/>
    <w:rsid w:val="72D94FAB"/>
    <w:rsid w:val="7451111C"/>
    <w:rsid w:val="75D26FF0"/>
    <w:rsid w:val="76C4564F"/>
    <w:rsid w:val="775A30EF"/>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672</Words>
  <Characters>768</Characters>
  <Lines>5</Lines>
  <Paragraphs>1</Paragraphs>
  <TotalTime>0</TotalTime>
  <ScaleCrop>false</ScaleCrop>
  <LinksUpToDate>false</LinksUpToDate>
  <CharactersWithSpaces>774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2026-08-28T00:41:40Z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8BBBF38E25374B1993884613B5F7E90C_13</vt:lpwstr>
  </property>
  <property fmtid="{D5CDD505-2E9C-101B-9397-08002B2CF9AE}" pid="4" name="KSOTemplateDocerSaveRecord">
    <vt:lpwstr>eyJoZGlkIjoiYzgzZDE3YjdjMWRhMTJhYmNhNjIwMDE0ZjRiMDc0YWEiLCJ1c2VySWQiOiIzNDI0Nzc0MDgifQ==</vt:lpwstr>
  </property>
</Properties>
</file>