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山东公用水利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建设工程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 w14:paraId="200C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财务等重大信息公开</w:t>
      </w:r>
    </w:p>
    <w:p w14:paraId="24C52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</w:p>
    <w:p w14:paraId="2BB89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公司基本情况</w:t>
      </w:r>
    </w:p>
    <w:p w14:paraId="5A2F03CD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02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 w14:paraId="44C52527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公司名称：山东公用水利建设工程有限公司</w:t>
      </w:r>
    </w:p>
    <w:p w14:paraId="32EDCD0A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型：有限责任公司(非自然人投资或控股的法人独资)</w:t>
      </w:r>
    </w:p>
    <w:p w14:paraId="79BDB9F0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法定代表人：李永清</w:t>
      </w:r>
    </w:p>
    <w:p w14:paraId="076AA06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注册资金：贰仟伍佰万元整</w:t>
      </w:r>
    </w:p>
    <w:p w14:paraId="0A76B643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注册地址：济宁市顺河门外街78号</w:t>
      </w:r>
    </w:p>
    <w:p w14:paraId="72BF4357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经营范围：许可项目：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建设工程施工；水利工程建设监理；建设工程监理；水利工程质量检测；建设工程质量检测；建设工程勘察；公路管理与养护。（依法须经批准的项目，经相关部门批准后方可开展经营活动，具体经营项目以相关部门批准文件或许可证件为准）一般项目：农业机械制造；农业机械销售；建筑工程用机械制造；建筑工程用机械销售；地质勘查专用设备制造；地质勘查专用设备销售；金属结构制造；金属结构销售；机械电气设备制造；机械电气设备销售；防洪除涝设施管理；水利相关咨询服务；灌溉服务；工程管理服务；土地整治服务；非居住房地产租赁；住房租赁；机械设备租赁；建筑工程机械与设备租赁；建筑砌块制造；建筑砌块销售；水泥制品制造；水泥制品销售；建筑材料销售；泵及真空设备制造；阀门和旋塞销售；市政设施管理；劳务服务（不含劳务派遣）；紧急救援服务。（除依法须经批准的项目外，凭营业执照依法自主开展经营活动）</w:t>
      </w:r>
    </w:p>
    <w:p w14:paraId="422EF9ED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0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（二）公司简介</w:t>
      </w:r>
    </w:p>
    <w:p w14:paraId="4274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建设工程有限公司前身济宁市水利机械公司，成立于1962年，是集水利工程施工、防汛抗旱、应急抢险等业务于一体的综合性企业。具备水利水电工程施工总承包贰级资质、地基基础工程专业承包贰级、河湖整治工程专业承包贰级，专业技术能力和水平均处于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全省前列。公司近年来参与修建大中型水利工程项目，每年积极参与省市重点防汛抢险演练及全省防汛应急抢险工作。</w:t>
      </w:r>
    </w:p>
    <w:p w14:paraId="627E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先后荣获“全国水利建设市场主体AAA级信用企业”、“山东省抗洪抢险突击队”、“山东省先进建筑施工企业”、“施工质量管理先进单位”、山东省“重合同、守信用”先进单位等荣誉称号。通过了ISO9001质量管理体系认证，职业健康安全管理体系，环境管理体系认证。</w:t>
      </w:r>
    </w:p>
    <w:p w14:paraId="2860DEF9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 w14:paraId="1A05C2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2025年度主要财务数据</w:t>
      </w:r>
    </w:p>
    <w:p w14:paraId="7009DF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3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 w14:paraId="60BE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上年同期金额</w:t>
            </w:r>
          </w:p>
        </w:tc>
      </w:tr>
      <w:tr w14:paraId="0D82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11596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9866</w:t>
            </w:r>
          </w:p>
        </w:tc>
      </w:tr>
      <w:tr w14:paraId="4A91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11317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9752</w:t>
            </w:r>
          </w:p>
        </w:tc>
      </w:tr>
      <w:tr w14:paraId="708D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509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169</w:t>
            </w:r>
          </w:p>
        </w:tc>
      </w:tr>
      <w:tr w14:paraId="7D17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22889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14400</w:t>
            </w:r>
          </w:p>
        </w:tc>
      </w:tr>
      <w:tr w14:paraId="78EE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18819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10689</w:t>
            </w:r>
          </w:p>
        </w:tc>
      </w:tr>
      <w:tr w14:paraId="00F4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4071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3711</w:t>
            </w:r>
          </w:p>
        </w:tc>
      </w:tr>
    </w:tbl>
    <w:p w14:paraId="76DBE3B1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 w14:paraId="0151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2025年度，公司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实现营业总收入11596万元，完成年度预算的122%；实现利润总额509万元，完成年度预算的167%；实现净利润387万元，完成年度预算的172%。</w:t>
      </w:r>
    </w:p>
    <w:p w14:paraId="51348F39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总经理办公会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eastAsia="zh-CN"/>
        </w:rPr>
        <w:t>报告摘要</w:t>
      </w:r>
    </w:p>
    <w:p w14:paraId="7C4FC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年，公司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积极谋篇布局，抓好项目管理，确保各项工程的质量、进度与安全，推动公司业务、经营、效益稳步上升，较好地实现了全年工作目标，保持了公司持续、稳定的发展态势。</w:t>
      </w:r>
    </w:p>
    <w:p w14:paraId="09768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公司坚持科技创新是第一生产力，把科技自立自强作为公司发展的战略支撑，不断加强基础研究和原始创新，以重点目标任务和市场战略为导向，形成了“施工+科研”融合发展的整体性研发框架，为公司科技创新进一步提升赋能。</w:t>
      </w:r>
    </w:p>
    <w:p w14:paraId="65DE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积极培育品牌建设思维，加大信息收集分析和市场谋划力度，以项目为依托，找准业务拓展的着力点和切入点，全方位、多领域开拓市场，充分发挥水利水电工程施工总承包二级资质的优势，不断挖潜能增动能提效能。</w:t>
      </w:r>
    </w:p>
    <w:p w14:paraId="03790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不断优化内部管理制度，强化工程项目进度结算、退场结算等各环节管控力度，丰富各种清收、置换渠道，降低财务风险，预算管理体系进一步完善，业务流程标准化得到显著提升。</w:t>
      </w:r>
    </w:p>
    <w:p w14:paraId="442BBADA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高度重视人才培养，提升员工综合素质。公司高度重视人才培养工作，整合多种培训资源，加强培训管理，全面提升员工职业素养和技术能力。</w:t>
      </w:r>
    </w:p>
    <w:p w14:paraId="72863B8E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</w:rPr>
        <w:t>财务会计报告和审计报告摘要</w:t>
      </w:r>
    </w:p>
    <w:p w14:paraId="53C2D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和信会计师事务所（特殊普通合伙）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审计了济宁市山东公用水利建设工程有限公司(以下简称贵公司)财务报表，包括2025 年12月31日的资产负债表，2025年度的利润表、现金流量表、所有者权益变动表以及相关财务报表附注。</w:t>
      </w:r>
    </w:p>
    <w:p w14:paraId="77D50C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leftChars="0" w:right="25" w:rightChars="0" w:firstLine="719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事务所认为，后附的财务报表在所有重大方面按照企业会计准则的规定编制，公允反映了贵公司2025年12月31日的财务状况以及2025年度的经营成果和现金流量。</w:t>
      </w:r>
    </w:p>
    <w:p w14:paraId="63E58DE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 w14:paraId="22EB05C1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18320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F9FDDE0-447D-4389-9CEC-8D7BA540EDC4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kMmJlMmUxZDUwYzA1MDA0NzA2NGFhN2RiMWUifQ=="/>
  </w:docVars>
  <w:rsids>
    <w:rsidRoot w:val="00000000"/>
    <w:rsid w:val="02AD3FE7"/>
    <w:rsid w:val="04590024"/>
    <w:rsid w:val="04A844E4"/>
    <w:rsid w:val="0A6729A7"/>
    <w:rsid w:val="12E96D03"/>
    <w:rsid w:val="143B5008"/>
    <w:rsid w:val="15C94DED"/>
    <w:rsid w:val="18CD3A1E"/>
    <w:rsid w:val="1AC87223"/>
    <w:rsid w:val="1B40481A"/>
    <w:rsid w:val="1B5E1503"/>
    <w:rsid w:val="213E56C7"/>
    <w:rsid w:val="25587FAA"/>
    <w:rsid w:val="25CE08BE"/>
    <w:rsid w:val="2814141E"/>
    <w:rsid w:val="285B3B61"/>
    <w:rsid w:val="295E604B"/>
    <w:rsid w:val="3938118D"/>
    <w:rsid w:val="39D72606"/>
    <w:rsid w:val="3C9F6751"/>
    <w:rsid w:val="48B03C69"/>
    <w:rsid w:val="4BAE1913"/>
    <w:rsid w:val="4C6F3A23"/>
    <w:rsid w:val="4C737562"/>
    <w:rsid w:val="4DE4119A"/>
    <w:rsid w:val="5517100F"/>
    <w:rsid w:val="56AA44C4"/>
    <w:rsid w:val="58397FAA"/>
    <w:rsid w:val="61E7244E"/>
    <w:rsid w:val="672E70A7"/>
    <w:rsid w:val="6B756129"/>
    <w:rsid w:val="6C504506"/>
    <w:rsid w:val="6D3F44DF"/>
    <w:rsid w:val="6FD5158E"/>
    <w:rsid w:val="71764201"/>
    <w:rsid w:val="74292505"/>
    <w:rsid w:val="74AE71F4"/>
    <w:rsid w:val="7B513D20"/>
    <w:rsid w:val="7CC607AC"/>
    <w:rsid w:val="7CD95F0A"/>
    <w:rsid w:val="7FD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1695</Characters>
  <Lines>0</Lines>
  <Paragraphs>0</Paragraphs>
  <TotalTime>7</TotalTime>
  <ScaleCrop>false</ScaleCrop>
  <LinksUpToDate>false</LinksUpToDate>
  <CharactersWithSpaces>1700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王海鹏</cp:lastModifiedBy>
  <cp:lastPrinted>2024-04-23T08:21:00Z</cp:lastPrinted>
  <dcterms:modified xsi:type="dcterms:W3CDTF">2026-06-26T03:55:24Z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7041792887A94C80A6A559054A7B7211_13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