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  <w:lang w:val="en-US" w:eastAsia="zh-CN"/>
        </w:rPr>
        <w:t>济宁市前卫清扫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有限公司</w:t>
      </w:r>
    </w:p>
    <w:p>
      <w:pPr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度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财务等重大信息公开</w:t>
      </w:r>
    </w:p>
    <w:p>
      <w:pPr>
        <w:ind w:firstLine="883" w:firstLineChars="200"/>
        <w:rPr>
          <w:rFonts w:ascii="Times New Roman" w:hAnsi="Times New Roman" w:eastAsia="方正小标宋简体"/>
          <w:b/>
          <w:bCs/>
          <w:sz w:val="44"/>
          <w:szCs w:val="44"/>
        </w:rPr>
      </w:pPr>
    </w:p>
    <w:p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一、公司基本情况</w:t>
      </w:r>
    </w:p>
    <w:p>
      <w:pPr>
        <w:ind w:firstLine="643" w:firstLineChars="200"/>
        <w:rPr>
          <w:rFonts w:hint="eastAsia" w:ascii="Times New Roman" w:hAnsi="Times New Roman" w:eastAsia="方正楷体简体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（一）基本信息</w:t>
      </w:r>
    </w:p>
    <w:p>
      <w:pPr>
        <w:ind w:firstLine="643" w:firstLineChars="200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1.企业名称：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济宁市前卫清扫保洁有限公司</w:t>
      </w:r>
    </w:p>
    <w:p>
      <w:pPr>
        <w:ind w:firstLine="643" w:firstLineChars="200"/>
        <w:rPr>
          <w:rFonts w:hint="eastAsia" w:ascii="Times New Roman" w:hAnsi="Times New Roman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2.企业类型：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有限责任公司（非自然人投资或控股的法人独资）</w:t>
      </w:r>
    </w:p>
    <w:p>
      <w:pPr>
        <w:ind w:firstLine="643" w:firstLineChars="200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3.成立时间：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2007年04月30日</w:t>
      </w:r>
    </w:p>
    <w:p>
      <w:pPr>
        <w:ind w:firstLine="643" w:firstLineChars="200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4.法定代表人：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许磊</w:t>
      </w:r>
    </w:p>
    <w:p>
      <w:pPr>
        <w:ind w:firstLine="643" w:firstLineChars="200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5.注册地址：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山东省济宁市任城区石门口街5号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6.经营范围：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许可项目：城市生活垃圾经营性服务；城市建筑垃圾处置（清运）；道路货物运输（不含危险货物）。（涉及许可经营的凭许可证或批准文件经营，依法须经批准的项目，经相关部门批准后方可开展经营活动）。一般项目：城乡市容管理；环境卫生公共设施安装服务；农村生活垃圾经营性服务；建筑物清洁服务；城市绿化管理；园林绿化工程施工；大气污染治理；市政设施管理；租赁服务（不含许可类租赁服务）；家政服务；专业保洁、清洗、消毒服务；园区管理服务；水污染治理；物业管理；会议及展览服务；办公设备租赁服务。（除依法须经批准的项目外，凭营业执照依法自主开展经营活动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楷体简体"/>
          <w:b/>
          <w:bCs/>
          <w:szCs w:val="32"/>
        </w:rPr>
      </w:pPr>
      <w:r>
        <w:rPr>
          <w:rFonts w:hint="eastAsia" w:ascii="Times New Roman" w:hAnsi="Times New Roman" w:eastAsia="方正楷体简体"/>
          <w:b/>
          <w:bCs/>
          <w:szCs w:val="32"/>
        </w:rPr>
        <w:t>（二）公司简介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承接市直11条主干道、内环高架和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座大型桥梁的清扫保洁工作，负责20座生活垃圾转运站垃圾转运工作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二、</w:t>
      </w:r>
      <w:r>
        <w:rPr>
          <w:rFonts w:hint="eastAsia" w:ascii="Times New Roman" w:hAnsi="Times New Roman" w:eastAsia="方正黑体简体"/>
          <w:b/>
          <w:bCs/>
          <w:szCs w:val="32"/>
        </w:rPr>
        <w:t>主要会计数据和财务指标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3105"/>
        <w:gridCol w:w="2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单位：人民币万元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3973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3839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4591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1232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1199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-57</w:t>
            </w:r>
          </w:p>
        </w:tc>
      </w:tr>
    </w:tbl>
    <w:p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三、</w:t>
      </w:r>
      <w:r>
        <w:rPr>
          <w:rFonts w:hint="eastAsia" w:ascii="Times New Roman" w:hAnsi="Times New Roman" w:eastAsia="方正黑体简体"/>
          <w:b/>
          <w:bCs/>
          <w:szCs w:val="32"/>
        </w:rPr>
        <w:t>财务预算执行情况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2025年实现营业总收入3973万元，完成全年预算4751.83万元的84%；营业总成本3839万元，完成全年预算4571.83万元的84%；利润总额128万元，完成全年预算180万元的71%。</w:t>
      </w:r>
    </w:p>
    <w:p>
      <w:pPr>
        <w:ind w:firstLine="643" w:firstLineChars="200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四、</w:t>
      </w:r>
      <w:r>
        <w:rPr>
          <w:rFonts w:hint="eastAsia" w:ascii="Times New Roman" w:hAnsi="Times New Roman" w:eastAsia="方正黑体简体"/>
          <w:b/>
          <w:bCs/>
          <w:szCs w:val="32"/>
        </w:rPr>
        <w:t>年度内发生的重大事项及对公司的影响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4DC096-F6A9-4A69-B7C8-458FCAF7C24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6114191-BA91-4CF8-9FBB-2DE9AEFE6B3E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0337F33-8E46-4EFB-824C-A319E05F137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BC7B065-07C8-4544-9501-AC6081DE59B5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28196AD3-273E-41C0-80B9-D491D6DD68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2269616"/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5"/>
          <w:ind w:right="640" w:rightChars="200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3 -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97458"/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5"/>
          <w:ind w:firstLine="360" w:firstLineChars="200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007B2992"/>
    <w:rsid w:val="0008339B"/>
    <w:rsid w:val="000960C1"/>
    <w:rsid w:val="00096982"/>
    <w:rsid w:val="00145542"/>
    <w:rsid w:val="001976A2"/>
    <w:rsid w:val="002A16E2"/>
    <w:rsid w:val="002E0436"/>
    <w:rsid w:val="002F604B"/>
    <w:rsid w:val="004C0954"/>
    <w:rsid w:val="00576BB2"/>
    <w:rsid w:val="00581070"/>
    <w:rsid w:val="005D5ED8"/>
    <w:rsid w:val="005E1328"/>
    <w:rsid w:val="005F3422"/>
    <w:rsid w:val="00634067"/>
    <w:rsid w:val="00644C70"/>
    <w:rsid w:val="00644D87"/>
    <w:rsid w:val="006C1585"/>
    <w:rsid w:val="006D16AB"/>
    <w:rsid w:val="007063C8"/>
    <w:rsid w:val="00770DC9"/>
    <w:rsid w:val="007B2992"/>
    <w:rsid w:val="00820753"/>
    <w:rsid w:val="009201E3"/>
    <w:rsid w:val="0092292A"/>
    <w:rsid w:val="0096750C"/>
    <w:rsid w:val="009A18B8"/>
    <w:rsid w:val="009E5D67"/>
    <w:rsid w:val="00A81D1D"/>
    <w:rsid w:val="00AF0F8B"/>
    <w:rsid w:val="00AF3BA1"/>
    <w:rsid w:val="00BD63EC"/>
    <w:rsid w:val="00CE05FC"/>
    <w:rsid w:val="00D11E6C"/>
    <w:rsid w:val="00D61590"/>
    <w:rsid w:val="00D73053"/>
    <w:rsid w:val="00F70587"/>
    <w:rsid w:val="00FB58B8"/>
    <w:rsid w:val="025B62BC"/>
    <w:rsid w:val="0274732E"/>
    <w:rsid w:val="05F41EA8"/>
    <w:rsid w:val="116616FE"/>
    <w:rsid w:val="14E45F40"/>
    <w:rsid w:val="17DE51B7"/>
    <w:rsid w:val="1DCE1EDE"/>
    <w:rsid w:val="251F3645"/>
    <w:rsid w:val="318353C4"/>
    <w:rsid w:val="327B69E7"/>
    <w:rsid w:val="37F3181B"/>
    <w:rsid w:val="47EF6551"/>
    <w:rsid w:val="494378B9"/>
    <w:rsid w:val="4BB70638"/>
    <w:rsid w:val="4BFF539B"/>
    <w:rsid w:val="51AB0F0B"/>
    <w:rsid w:val="5A80087F"/>
    <w:rsid w:val="5C0A47E1"/>
    <w:rsid w:val="6144623F"/>
    <w:rsid w:val="68FA5D1E"/>
    <w:rsid w:val="6BB204C7"/>
    <w:rsid w:val="6EC41D0D"/>
    <w:rsid w:val="787B66DF"/>
    <w:rsid w:val="7C8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spacing w:line="240" w:lineRule="auto"/>
    </w:pPr>
    <w:rPr>
      <w:rFonts w:ascii="宋体" w:hAnsi="宋体" w:eastAsia="宋体" w:cs="宋体"/>
      <w:kern w:val="0"/>
      <w:szCs w:val="32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eastAsia="方正仿宋简体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eastAsia="方正仿宋简体"/>
      <w:kern w:val="2"/>
      <w:sz w:val="18"/>
      <w:szCs w:val="18"/>
    </w:rPr>
  </w:style>
  <w:style w:type="character" w:customStyle="1" w:styleId="12">
    <w:name w:val="正文文本 Char"/>
    <w:basedOn w:val="9"/>
    <w:link w:val="3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706</Characters>
  <Lines>8</Lines>
  <Paragraphs>2</Paragraphs>
  <TotalTime>0</TotalTime>
  <ScaleCrop>false</ScaleCrop>
  <LinksUpToDate>false</LinksUpToDate>
  <CharactersWithSpaces>706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2025-04-25T08:56:00Z</dcterms:created>
  <dc:creator>aaa</dc:creator>
  <cp:lastModifiedBy>张娜</cp:lastModifiedBy>
  <cp:lastPrinted>2025-08-18T01:30:00Z</cp:lastPrinted>
  <dcterms:modified xsi:type="dcterms:W3CDTF">2026-06-29T02:59:35Z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eyJoZGlkIjoiYzgzZDE3YjdjMWRhMTJhYmNhNjIwMDE0ZjRiMDc0YWEiLCJ1c2VySWQiOiIzNDI0Nzc0MDgifQ==</vt:lpwstr>
  </property>
  <property fmtid="{D5CDD505-2E9C-101B-9397-08002B2CF9AE}" pid="3" name="KSOProductBuildVer">
    <vt:lpwstr>2052-11.8.6.8810</vt:lpwstr>
  </property>
  <property fmtid="{D5CDD505-2E9C-101B-9397-08002B2CF9AE}" pid="4" name="ICV">
    <vt:lpwstr>97AB2F79D06142F09F977A3C2AE8CCC1_13</vt:lpwstr>
  </property>
</Properties>
</file>