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济宁泉润饮用水有限公司</w:t>
      </w:r>
    </w:p>
    <w:p w14:paraId="6201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 w14:paraId="6528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 xml:space="preserve">   </w:t>
      </w:r>
    </w:p>
    <w:p w14:paraId="62B7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 xml:space="preserve">一、公司基本情况 </w:t>
      </w:r>
    </w:p>
    <w:p w14:paraId="5852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1.企业名称：济宁泉润饮用水有限公司</w:t>
      </w:r>
    </w:p>
    <w:p w14:paraId="726E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2.注册地址：山东省济宁市任城区共青团路11号供水集团营业楼沿街门面房</w:t>
      </w:r>
    </w:p>
    <w:p w14:paraId="115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3.登记机关：济宁市</w:t>
      </w:r>
      <w:r>
        <w:rPr>
          <w:rFonts w:hint="eastAsia" w:cs="Times New Roman"/>
          <w:szCs w:val="32"/>
          <w:lang w:val="en-US" w:eastAsia="zh-CN"/>
        </w:rPr>
        <w:t>任城区</w:t>
      </w:r>
      <w:r>
        <w:rPr>
          <w:rFonts w:hint="default" w:ascii="Times New Roman" w:hAnsi="Times New Roman" w:cs="Times New Roman"/>
          <w:szCs w:val="32"/>
        </w:rPr>
        <w:t>行政审批服务局</w:t>
      </w:r>
    </w:p>
    <w:p w14:paraId="1CF5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4.经营范围：许可项目:饮料生产，现制现售饮用水。(依法须经批准的项目，经相关部门批准后方可开展经营活动，具体经营项目以相关部门批准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文件或许可证件为准)一般项目:环境保护专用设备销售;智能基础制造装备制造，智能水务系统开发，广告设计、代理;软件开发;食品销售(仅销售预包装食品)日用百货销售;食品用塑料包装容器工具制品销售;家用电器销售;茶具销售;化妆品零售;文化用品设备出租，办公设备租赁服务;机械设备租赁，日用品出租:非居住房地产租赁，物业管理。(除依法须经批准的项目外，凭营业执照依法自主开展经营活动)</w:t>
      </w:r>
    </w:p>
    <w:p w14:paraId="358D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5.企业类型：有限责任公司（非自然人投资或控股的法人独资）</w:t>
      </w:r>
    </w:p>
    <w:p w14:paraId="145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6.成立日期：20</w:t>
      </w:r>
      <w:r>
        <w:rPr>
          <w:rFonts w:hint="eastAsia" w:cs="Times New Roman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szCs w:val="32"/>
        </w:rPr>
        <w:t>年0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31</w:t>
      </w:r>
      <w:r>
        <w:rPr>
          <w:rFonts w:hint="default" w:ascii="Times New Roman" w:hAnsi="Times New Roman" w:cs="Times New Roman"/>
          <w:szCs w:val="32"/>
        </w:rPr>
        <w:t>日</w:t>
      </w:r>
    </w:p>
    <w:p w14:paraId="7977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7.机构设置情况：公司设立综合办公室、财务部、</w:t>
      </w:r>
      <w:r>
        <w:rPr>
          <w:rFonts w:hint="eastAsia" w:cs="Times New Roman"/>
          <w:szCs w:val="32"/>
          <w:lang w:val="en-US" w:eastAsia="zh-CN"/>
        </w:rPr>
        <w:t>运营发展</w:t>
      </w:r>
      <w:r>
        <w:rPr>
          <w:rFonts w:hint="default" w:ascii="Times New Roman" w:hAnsi="Times New Roman" w:cs="Times New Roman"/>
          <w:szCs w:val="32"/>
        </w:rPr>
        <w:t>部“三部一室”。</w:t>
      </w:r>
    </w:p>
    <w:p w14:paraId="7CCC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二、主要会计数据和财务指标</w:t>
      </w:r>
      <w:r>
        <w:rPr>
          <w:rFonts w:hint="default" w:ascii="Times New Roman" w:hAnsi="Times New Roman" w:eastAsia="方正黑体简体" w:cs="Times New Roman"/>
          <w:sz w:val="24"/>
        </w:rPr>
        <w:t xml:space="preserve"> </w:t>
      </w:r>
    </w:p>
    <w:p w14:paraId="5193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2025年度主要财务数据：</w:t>
      </w:r>
    </w:p>
    <w:p w14:paraId="07AF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资产总额</w:t>
      </w:r>
      <w:r>
        <w:rPr>
          <w:rFonts w:hint="eastAsia" w:cs="Times New Roman"/>
          <w:szCs w:val="32"/>
          <w:lang w:val="en-US" w:eastAsia="zh-CN"/>
        </w:rPr>
        <w:t>396.21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6910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负债总额</w:t>
      </w:r>
      <w:r>
        <w:rPr>
          <w:rFonts w:hint="eastAsia" w:cs="Times New Roman"/>
          <w:szCs w:val="32"/>
          <w:lang w:val="en-US" w:eastAsia="zh-CN"/>
        </w:rPr>
        <w:t>352.42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B05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所有者权益总额</w:t>
      </w:r>
      <w:r>
        <w:rPr>
          <w:rFonts w:hint="eastAsia" w:cs="Times New Roman"/>
          <w:szCs w:val="32"/>
          <w:lang w:val="en-US" w:eastAsia="zh-CN"/>
        </w:rPr>
        <w:t>43.79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9E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营业收入</w:t>
      </w:r>
      <w:r>
        <w:rPr>
          <w:rFonts w:hint="eastAsia" w:cs="Times New Roman"/>
          <w:szCs w:val="32"/>
          <w:lang w:val="en-US" w:eastAsia="zh-CN"/>
        </w:rPr>
        <w:t>456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2DC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营业成本</w:t>
      </w:r>
      <w:r>
        <w:rPr>
          <w:rFonts w:hint="eastAsia" w:cs="Times New Roman"/>
          <w:szCs w:val="32"/>
          <w:lang w:val="en-US" w:eastAsia="zh-CN"/>
        </w:rPr>
        <w:t>181.23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FCE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利润总额</w:t>
      </w:r>
      <w:r>
        <w:rPr>
          <w:rFonts w:hint="eastAsia" w:cs="Times New Roman"/>
          <w:szCs w:val="32"/>
          <w:lang w:val="en-US" w:eastAsia="zh-CN"/>
        </w:rPr>
        <w:t>4.73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3257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三、财务预算执行情况</w:t>
      </w:r>
    </w:p>
    <w:p w14:paraId="06FF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2025年度实现营业收入</w:t>
      </w:r>
      <w:r>
        <w:rPr>
          <w:rFonts w:hint="eastAsia" w:cs="Times New Roman"/>
          <w:szCs w:val="32"/>
          <w:lang w:val="en-US" w:eastAsia="zh-CN"/>
        </w:rPr>
        <w:t>456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460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99.13</w:t>
      </w:r>
      <w:r>
        <w:rPr>
          <w:rFonts w:hint="default" w:ascii="Times New Roman" w:hAnsi="Times New Roman" w:cs="Times New Roman"/>
          <w:szCs w:val="32"/>
        </w:rPr>
        <w:t>%；利润总额</w:t>
      </w:r>
      <w:r>
        <w:rPr>
          <w:rFonts w:hint="eastAsia" w:cs="Times New Roman"/>
          <w:szCs w:val="32"/>
          <w:lang w:val="en-US" w:eastAsia="zh-CN"/>
        </w:rPr>
        <w:t>4.73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94.6</w:t>
      </w:r>
      <w:r>
        <w:rPr>
          <w:rFonts w:hint="default" w:ascii="Times New Roman" w:hAnsi="Times New Roman" w:cs="Times New Roman"/>
          <w:szCs w:val="32"/>
        </w:rPr>
        <w:t>%。</w:t>
      </w:r>
    </w:p>
    <w:p w14:paraId="1C91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 w14:paraId="36D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hint="default" w:ascii="Times New Roman" w:hAnsi="Times New Roman"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19560A59"/>
    <w:rsid w:val="1C496371"/>
    <w:rsid w:val="28E8704B"/>
    <w:rsid w:val="29D47C5C"/>
    <w:rsid w:val="2A4822AF"/>
    <w:rsid w:val="2E8D617B"/>
    <w:rsid w:val="32777821"/>
    <w:rsid w:val="39AE61CA"/>
    <w:rsid w:val="419C0824"/>
    <w:rsid w:val="44244964"/>
    <w:rsid w:val="5221656A"/>
    <w:rsid w:val="536B2CB8"/>
    <w:rsid w:val="57404164"/>
    <w:rsid w:val="574A7DDF"/>
    <w:rsid w:val="5AD277FB"/>
    <w:rsid w:val="5E145AF2"/>
    <w:rsid w:val="5F412942"/>
    <w:rsid w:val="5FA47421"/>
    <w:rsid w:val="60785E58"/>
    <w:rsid w:val="6131110A"/>
    <w:rsid w:val="66EC3CFC"/>
    <w:rsid w:val="6A5519A2"/>
    <w:rsid w:val="6D8C75E7"/>
    <w:rsid w:val="6FD25DA1"/>
    <w:rsid w:val="75D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608</Characters>
  <Lines>8</Lines>
  <Paragraphs>2</Paragraphs>
  <TotalTime>191</TotalTime>
  <ScaleCrop>false</ScaleCrop>
  <LinksUpToDate>false</LinksUpToDate>
  <CharactersWithSpaces>613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王海鹏</cp:lastModifiedBy>
  <cp:lastPrinted>2026-04-23T08:18:00Z</cp:lastPrinted>
  <dcterms:modified xsi:type="dcterms:W3CDTF">2026-06-26T10:21:53Z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78A76FC883974AF3B8BD08B9C5927595_13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