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ED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济宁天地鸿基商务有限公司</w:t>
      </w:r>
    </w:p>
    <w:p w14:paraId="14A0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2026年第一季度财务等重大信息公开</w:t>
      </w:r>
    </w:p>
    <w:p w14:paraId="0042353C">
      <w:pPr>
        <w:rPr>
          <w:rFonts w:hint="eastAsia"/>
        </w:rPr>
      </w:pPr>
    </w:p>
    <w:p w14:paraId="0547F3D5">
      <w:pPr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一、企业基本情况</w:t>
      </w:r>
    </w:p>
    <w:p w14:paraId="669884D4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1.企业名称：济宁天地鸿基商务有限公司</w:t>
      </w:r>
    </w:p>
    <w:p w14:paraId="45CC8C9C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2.注册地址：山东</w:t>
      </w:r>
      <w:r>
        <w:rPr>
          <w:rFonts w:ascii="方正仿宋简体" w:eastAsia="方正仿宋简体"/>
          <w:sz w:val="32"/>
          <w:szCs w:val="32"/>
        </w:rPr>
        <w:t>省济宁北湖省级旅游度假区京投总部大厦</w:t>
      </w:r>
      <w:r>
        <w:rPr>
          <w:rFonts w:hint="eastAsia" w:ascii="方正仿宋简体" w:eastAsia="方正仿宋简体"/>
          <w:sz w:val="32"/>
          <w:szCs w:val="32"/>
        </w:rPr>
        <w:t>A座1单元20层2001号</w:t>
      </w:r>
    </w:p>
    <w:p w14:paraId="7A0AB6CB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3.登记机关：济宁北湖</w:t>
      </w:r>
      <w:r>
        <w:rPr>
          <w:rFonts w:ascii="方正仿宋简体" w:eastAsia="方正仿宋简体"/>
          <w:sz w:val="32"/>
          <w:szCs w:val="32"/>
        </w:rPr>
        <w:t>省级旅游度假</w:t>
      </w:r>
      <w:r>
        <w:rPr>
          <w:rFonts w:hint="eastAsia" w:ascii="方正仿宋简体" w:eastAsia="方正仿宋简体"/>
          <w:sz w:val="32"/>
          <w:szCs w:val="32"/>
        </w:rPr>
        <w:t>区行政审批服务局</w:t>
      </w:r>
    </w:p>
    <w:p w14:paraId="3F258139">
      <w:pPr>
        <w:ind w:firstLine="640" w:firstLineChars="200"/>
        <w:rPr>
          <w:rFonts w:hint="eastAsia" w:eastAsiaTheme="minorHAnsi"/>
          <w:color w:val="000000"/>
          <w:sz w:val="32"/>
          <w:szCs w:val="28"/>
        </w:rPr>
      </w:pPr>
      <w:r>
        <w:rPr>
          <w:rFonts w:hint="eastAsia" w:ascii="方正仿宋简体" w:eastAsia="方正仿宋简体"/>
          <w:sz w:val="32"/>
          <w:szCs w:val="32"/>
        </w:rPr>
        <w:t>4.经营范围：</w:t>
      </w:r>
      <w:r>
        <w:rPr>
          <w:rFonts w:hint="eastAsia" w:eastAsiaTheme="minorHAnsi"/>
          <w:color w:val="000000"/>
          <w:sz w:val="32"/>
          <w:szCs w:val="32"/>
        </w:rPr>
        <w:t xml:space="preserve"> </w:t>
      </w:r>
      <w:r>
        <w:rPr>
          <w:rFonts w:hint="eastAsia" w:ascii="方正仿宋简体" w:eastAsia="方正仿宋简体"/>
          <w:color w:val="000000"/>
          <w:sz w:val="32"/>
          <w:szCs w:val="32"/>
        </w:rPr>
        <w:t>一般项目：煤炭及制品销售；建筑材料销售；化工产品销售（不含许可类化工产品）；日用品批发；日用品销售；文具用品批发；文具用品零售；体育用品及器材零售；体育用品及器材批发；机械设备销售；仪器仪表销售；金属制品销售；通讯设备销售；五金产品批发；五金产品零售；家用电器销售；针纺织品销售；服装服饰批发；服装服饰零售；家具销售；卫生洁具销售；电子元器件与机电组件设备销售；管道运输设备销售；制冷、空调设备销售；非电力家用器具销售；计算机软硬件及辅助设备批发；计算机软硬件及辅助设备零售；电子产品销售；化妆品批发；化妆品零售；工艺美术品及收藏品零售（象牙及其制品除外）；食用农产品零售；食品销售（仅销售预包装食品）；劳动保护用品销售；建筑物清洁服务；专业保洁、清洗、消毒服务；招投标代理服务；采购代理服务；商务代理代办服务；国内贸易代理；政府采购代理服务；销售代理；企业管理咨询；工程技术服务（规划管理、勘察、设计、监理除外）；信息咨询服务（不含许可类信息咨询服务）；信息技术咨询服务；社会经济咨询服务；贸易经纪；商务秘书服务；市场营销策划；人力资源服务（不含职业中介活动、劳务派遣服务）；酒店管理。（除依法须经批准的项目外，凭营业执照依法自主开展经营活动）许可项目：住宿服务。（依法须经批准的项目，经相关部门批准后方可开展经营活动，具体经营项目以相关部门批准文件或许可证件为准）</w:t>
      </w:r>
    </w:p>
    <w:p w14:paraId="5CC0502F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5.企业类型：有限责任公司（自然人投资或控股的法人独资）</w:t>
      </w:r>
    </w:p>
    <w:p w14:paraId="0F82C32B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6.成立日期：2002年04月17日</w:t>
      </w:r>
    </w:p>
    <w:p w14:paraId="58BFF031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7.机构设置情况：公司设立综合科、营销科。</w:t>
      </w:r>
    </w:p>
    <w:p w14:paraId="52F1425E">
      <w:pPr>
        <w:ind w:firstLine="640" w:firstLineChars="200"/>
        <w:rPr>
          <w:rFonts w:hint="eastAsia" w:ascii="方正黑体简体" w:eastAsia="方正黑体简体"/>
          <w:sz w:val="32"/>
          <w:szCs w:val="32"/>
          <w:lang w:eastAsia="zh-CN"/>
        </w:rPr>
      </w:pPr>
      <w:r>
        <w:rPr>
          <w:rFonts w:hint="eastAsia" w:ascii="方正黑体简体" w:eastAsia="方正黑体简体"/>
          <w:sz w:val="32"/>
          <w:szCs w:val="32"/>
        </w:rPr>
        <w:t>二、主要会计数据和</w:t>
      </w:r>
      <w:r>
        <w:rPr>
          <w:rFonts w:ascii="方正黑体简体" w:eastAsia="方正黑体简体"/>
          <w:sz w:val="32"/>
          <w:szCs w:val="32"/>
        </w:rPr>
        <w:t>财务数据</w:t>
      </w:r>
      <w:r>
        <w:rPr>
          <w:rFonts w:hint="eastAsia" w:ascii="方正黑体简体" w:eastAsia="方正黑体简体"/>
          <w:sz w:val="32"/>
          <w:szCs w:val="32"/>
          <w:lang w:eastAsia="zh-CN"/>
        </w:rPr>
        <w:t>（</w:t>
      </w:r>
      <w:r>
        <w:rPr>
          <w:rFonts w:hint="eastAsia" w:ascii="方正黑体简体" w:eastAsia="方正黑体简体"/>
          <w:sz w:val="32"/>
          <w:szCs w:val="32"/>
          <w:lang w:val="en-US" w:eastAsia="zh-CN"/>
        </w:rPr>
        <w:t>2026年第一季度</w:t>
      </w:r>
      <w:r>
        <w:rPr>
          <w:rFonts w:hint="eastAsia" w:ascii="方正黑体简体" w:eastAsia="方正黑体简体"/>
          <w:sz w:val="32"/>
          <w:szCs w:val="32"/>
          <w:lang w:eastAsia="zh-CN"/>
        </w:rPr>
        <w:t>）</w:t>
      </w:r>
    </w:p>
    <w:p w14:paraId="522FC6A3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资产总额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1564.63</w:t>
      </w:r>
      <w:r>
        <w:rPr>
          <w:rFonts w:hint="eastAsia" w:ascii="方正仿宋简体" w:eastAsia="方正仿宋简体"/>
          <w:sz w:val="32"/>
          <w:szCs w:val="32"/>
        </w:rPr>
        <w:t>万元</w:t>
      </w:r>
    </w:p>
    <w:p w14:paraId="72E129F1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负债总额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2216.85</w:t>
      </w:r>
      <w:r>
        <w:rPr>
          <w:rFonts w:hint="eastAsia" w:ascii="方正仿宋简体" w:eastAsia="方正仿宋简体"/>
          <w:sz w:val="32"/>
          <w:szCs w:val="32"/>
        </w:rPr>
        <w:t>万元</w:t>
      </w:r>
    </w:p>
    <w:p w14:paraId="7A358D2A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所有者权益总额-6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52.22</w:t>
      </w:r>
      <w:r>
        <w:rPr>
          <w:rFonts w:hint="eastAsia" w:ascii="方正仿宋简体" w:eastAsia="方正仿宋简体"/>
          <w:sz w:val="32"/>
          <w:szCs w:val="32"/>
        </w:rPr>
        <w:t>万元</w:t>
      </w:r>
    </w:p>
    <w:p w14:paraId="1C62F5B0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营业收入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14.69</w:t>
      </w:r>
      <w:r>
        <w:rPr>
          <w:rFonts w:hint="eastAsia" w:ascii="方正仿宋简体" w:eastAsia="方正仿宋简体"/>
          <w:sz w:val="32"/>
          <w:szCs w:val="32"/>
        </w:rPr>
        <w:t>万元</w:t>
      </w:r>
    </w:p>
    <w:p w14:paraId="4DABFDB7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营业成本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eastAsia="方正仿宋简体"/>
          <w:sz w:val="32"/>
          <w:szCs w:val="32"/>
        </w:rPr>
        <w:t>万元</w:t>
      </w:r>
    </w:p>
    <w:p w14:paraId="3112A611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利润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1.83</w:t>
      </w:r>
      <w:r>
        <w:rPr>
          <w:rFonts w:hint="eastAsia" w:ascii="方正仿宋简体" w:eastAsia="方正仿宋简体"/>
          <w:sz w:val="32"/>
          <w:szCs w:val="32"/>
        </w:rPr>
        <w:t>万元</w:t>
      </w:r>
    </w:p>
    <w:p w14:paraId="0773A0EA">
      <w:pPr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三、财务预算执行情况</w:t>
      </w:r>
    </w:p>
    <w:p w14:paraId="59971394">
      <w:pPr>
        <w:ind w:firstLine="645"/>
        <w:rPr>
          <w:rFonts w:hint="eastAsia"/>
        </w:rPr>
      </w:pPr>
      <w:r>
        <w:rPr>
          <w:rFonts w:hint="eastAsia" w:ascii="方正仿宋简体" w:eastAsia="方正仿宋简体"/>
          <w:sz w:val="32"/>
          <w:szCs w:val="32"/>
        </w:rPr>
        <w:t>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第</w:t>
      </w:r>
      <w:r>
        <w:rPr>
          <w:rFonts w:hint="eastAsia" w:ascii="方正仿宋简体" w:eastAsia="方正仿宋简体"/>
          <w:sz w:val="32"/>
          <w:szCs w:val="32"/>
          <w:lang w:eastAsia="zh-CN"/>
        </w:rPr>
        <w:t>一</w:t>
      </w:r>
      <w:r>
        <w:rPr>
          <w:rFonts w:ascii="方正仿宋简体" w:eastAsia="方正仿宋简体"/>
          <w:sz w:val="32"/>
          <w:szCs w:val="32"/>
        </w:rPr>
        <w:t>季度财务预算执行情况：202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第</w:t>
      </w: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  <w:lang w:eastAsia="zh-CN"/>
        </w:rPr>
        <w:t>一</w:t>
      </w:r>
      <w:r>
        <w:rPr>
          <w:rFonts w:ascii="方正仿宋简体" w:eastAsia="方正仿宋简体"/>
          <w:sz w:val="32"/>
          <w:szCs w:val="32"/>
        </w:rPr>
        <w:t>季度实现营业收入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14.69</w:t>
      </w:r>
      <w:r>
        <w:rPr>
          <w:rFonts w:hint="eastAsia" w:ascii="方正仿宋简体" w:eastAsia="方正仿宋简体"/>
          <w:sz w:val="32"/>
          <w:szCs w:val="32"/>
        </w:rPr>
        <w:t>万元</w:t>
      </w:r>
      <w:r>
        <w:rPr>
          <w:rFonts w:ascii="方正仿宋简体" w:eastAsia="方正仿宋简体"/>
          <w:sz w:val="32"/>
          <w:szCs w:val="32"/>
        </w:rPr>
        <w:t>，完成预算</w:t>
      </w:r>
      <w:r>
        <w:rPr>
          <w:rFonts w:hint="eastAsia" w:ascii="方正仿宋简体" w:eastAsia="方正仿宋简体"/>
          <w:sz w:val="32"/>
          <w:szCs w:val="32"/>
        </w:rPr>
        <w:t>9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eastAsia="方正仿宋简体"/>
          <w:sz w:val="32"/>
          <w:szCs w:val="32"/>
        </w:rPr>
        <w:t>万元</w:t>
      </w:r>
      <w:r>
        <w:rPr>
          <w:rFonts w:ascii="方正仿宋简体" w:eastAsia="方正仿宋简体"/>
          <w:sz w:val="32"/>
          <w:szCs w:val="32"/>
        </w:rPr>
        <w:t>的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16.32</w:t>
      </w:r>
      <w:r>
        <w:rPr>
          <w:rFonts w:ascii="方正仿宋简体" w:eastAsia="方正仿宋简体"/>
          <w:sz w:val="32"/>
          <w:szCs w:val="32"/>
        </w:rPr>
        <w:t>%；利润总额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1.83</w:t>
      </w:r>
      <w:r>
        <w:rPr>
          <w:rFonts w:hint="eastAsia" w:ascii="方正仿宋简体" w:eastAsia="方正仿宋简体"/>
          <w:sz w:val="32"/>
          <w:szCs w:val="32"/>
        </w:rPr>
        <w:t>万元</w:t>
      </w:r>
      <w:r>
        <w:rPr>
          <w:rFonts w:ascii="方正仿宋简体" w:eastAsia="方正仿宋简体"/>
          <w:sz w:val="32"/>
          <w:szCs w:val="32"/>
        </w:rPr>
        <w:t>，完成预算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6.71</w:t>
      </w:r>
      <w:r>
        <w:rPr>
          <w:rFonts w:hint="eastAsia" w:ascii="方正仿宋简体" w:eastAsia="方正仿宋简体"/>
          <w:sz w:val="32"/>
          <w:szCs w:val="32"/>
        </w:rPr>
        <w:t>万元</w:t>
      </w:r>
      <w:r>
        <w:rPr>
          <w:rFonts w:ascii="方正仿宋简体" w:eastAsia="方正仿宋简体"/>
          <w:sz w:val="32"/>
          <w:szCs w:val="32"/>
        </w:rPr>
        <w:t>的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27.27</w:t>
      </w:r>
      <w:r>
        <w:rPr>
          <w:rFonts w:ascii="方正仿宋简体" w:eastAsia="方正仿宋简体"/>
          <w:sz w:val="32"/>
          <w:szCs w:val="32"/>
        </w:rPr>
        <w:t>%。</w:t>
      </w:r>
    </w:p>
    <w:sectPr>
      <w:pgSz w:w="11906" w:h="16838"/>
      <w:pgMar w:top="1701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40"/>
    <w:rsid w:val="00012197"/>
    <w:rsid w:val="000C664A"/>
    <w:rsid w:val="00153446"/>
    <w:rsid w:val="001B74A8"/>
    <w:rsid w:val="00203D09"/>
    <w:rsid w:val="003F7855"/>
    <w:rsid w:val="00486872"/>
    <w:rsid w:val="00492B5E"/>
    <w:rsid w:val="004A5865"/>
    <w:rsid w:val="004D3727"/>
    <w:rsid w:val="00501674"/>
    <w:rsid w:val="006C49BD"/>
    <w:rsid w:val="007534AF"/>
    <w:rsid w:val="007F7FCD"/>
    <w:rsid w:val="008F0AF3"/>
    <w:rsid w:val="009024E1"/>
    <w:rsid w:val="009A6F20"/>
    <w:rsid w:val="009F4269"/>
    <w:rsid w:val="00AA3611"/>
    <w:rsid w:val="00B169D6"/>
    <w:rsid w:val="00B416E6"/>
    <w:rsid w:val="00CF0639"/>
    <w:rsid w:val="00DC011F"/>
    <w:rsid w:val="00F472EE"/>
    <w:rsid w:val="00F55A33"/>
    <w:rsid w:val="00F62913"/>
    <w:rsid w:val="00FD6340"/>
    <w:rsid w:val="00FE0FFF"/>
    <w:rsid w:val="0FE03A00"/>
    <w:rsid w:val="15A52876"/>
    <w:rsid w:val="1813600F"/>
    <w:rsid w:val="1ABB096D"/>
    <w:rsid w:val="282D4FA9"/>
    <w:rsid w:val="28F933AF"/>
    <w:rsid w:val="58D07F03"/>
    <w:rsid w:val="65323F73"/>
    <w:rsid w:val="66D424F5"/>
    <w:rsid w:val="727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918</Words>
  <Characters>1003</Characters>
  <Lines>31</Lines>
  <Paragraphs>24</Paragraphs>
  <TotalTime>33</TotalTime>
  <ScaleCrop>false</ScaleCrop>
  <LinksUpToDate>false</LinksUpToDate>
  <CharactersWithSpaces>1008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2021-08-04T07:50:00Z</dcterms:created>
  <dc:creator>DELL</dc:creator>
  <cp:lastModifiedBy>张娜</cp:lastModifiedBy>
  <cp:lastPrinted>2022-10-27T06:40:00Z</cp:lastPrinted>
  <dcterms:modified xsi:type="dcterms:W3CDTF">2026-05-04T16:10:12Z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eyJoZGlkIjoiZjZkN2I4NDU0ZTQ2OWYwZWMxMzFlNjJlZTY3MDVmZTYiLCJ1c2VySWQiOiIxNDk5NDI1MjIyIn0=</vt:lpwstr>
  </property>
  <property fmtid="{D5CDD505-2E9C-101B-9397-08002B2CF9AE}" pid="4" name="ICV">
    <vt:lpwstr>D1169E35123B4EF3A0BEB830FA0CEC23_12</vt:lpwstr>
  </property>
</Properties>
</file>