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192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济宁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兖郓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高速公路有限责任公司</w:t>
      </w:r>
    </w:p>
    <w:p w14:paraId="411B8A4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jc w:val="center"/>
        <w:textAlignment w:val="auto"/>
        <w:rPr>
          <w:rFonts w:hint="eastAsia" w:ascii="Times New Roman" w:hAnsi="Times New Roman" w:eastAsia="方正黑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第一季度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财务等重大信息公开</w:t>
      </w:r>
    </w:p>
    <w:p w14:paraId="697EF75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firstLine="643" w:firstLineChars="200"/>
        <w:jc w:val="both"/>
        <w:textAlignment w:val="auto"/>
        <w:rPr>
          <w:rFonts w:hint="eastAsia" w:ascii="Times New Roman" w:hAnsi="Times New Roman" w:eastAsia="方正黑体简体" w:cs="Times New Roman"/>
          <w:b/>
          <w:bCs/>
          <w:lang w:val="en-US" w:eastAsia="zh-CN"/>
        </w:rPr>
      </w:pPr>
    </w:p>
    <w:p w14:paraId="3A23EEE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公司基本情况</w:t>
      </w:r>
    </w:p>
    <w:p w14:paraId="015A5B2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企业名称:济宁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兖郓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高速公路有限责任公司</w:t>
      </w:r>
    </w:p>
    <w:p w14:paraId="276A795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企业类型：有限责任公司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非自然人投资或控股的法人独资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）</w:t>
      </w:r>
    </w:p>
    <w:p w14:paraId="2C50F54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成立日期: 202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日</w:t>
      </w:r>
    </w:p>
    <w:p w14:paraId="6B11FC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注册地址: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</w:rPr>
        <w:t>山东省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u w:val="none"/>
          <w:lang w:val="en-US" w:eastAsia="zh-CN"/>
        </w:rPr>
        <w:t>济宁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</w:rPr>
        <w:t>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u w:val="none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</w:rPr>
        <w:t>县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u w:val="none"/>
          <w:lang w:val="en-US" w:eastAsia="zh-CN"/>
        </w:rPr>
        <w:t>南站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</w:rPr>
        <w:t>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u w:val="none"/>
          <w:lang w:val="en-US" w:eastAsia="zh-CN"/>
        </w:rPr>
        <w:t>道驻地欣欣路北南站街道办事处一楼102室</w:t>
      </w:r>
      <w:r>
        <w:rPr>
          <w:rFonts w:hint="default" w:ascii="Times New Roman" w:hAnsi="Times New Roman" w:eastAsia="方正仿宋简体" w:cs="Times New Roman"/>
          <w:b/>
          <w:bCs/>
          <w:u w:val="none"/>
          <w:lang w:val="en-US" w:eastAsia="zh-CN"/>
        </w:rPr>
        <w:t xml:space="preserve"> </w:t>
      </w:r>
    </w:p>
    <w:p w14:paraId="1EF09601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right="0" w:firstLine="644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  <w:t xml:space="preserve">经营范围: </w:t>
      </w:r>
      <w:r>
        <w:rPr>
          <w:rFonts w:hint="default" w:ascii="Times New Roman" w:hAnsi="Times New Roman" w:eastAsia="方正仿宋简体" w:cs="Times New Roman"/>
          <w:b/>
          <w:bCs/>
          <w:spacing w:val="9"/>
          <w:u w:val="none"/>
        </w:rPr>
        <w:t>许可项目：公路管理与养护。</w:t>
      </w:r>
      <w:r>
        <w:rPr>
          <w:rFonts w:hint="eastAsia" w:ascii="Times New Roman" w:hAnsi="Times New Roman" w:eastAsia="方正仿宋简体" w:cs="Times New Roman"/>
          <w:b/>
          <w:bCs/>
          <w:spacing w:val="9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pacing w:val="9"/>
          <w:u w:val="none"/>
        </w:rPr>
        <w:t>依法须经批准的项目，经相关部门批准后方可开展经营活动，具体经营项目以相关部门批准文件或许可证件为准</w:t>
      </w:r>
      <w:r>
        <w:rPr>
          <w:rFonts w:hint="eastAsia" w:ascii="Times New Roman" w:hAnsi="Times New Roman" w:eastAsia="方正仿宋简体" w:cs="Times New Roman"/>
          <w:b/>
          <w:bCs/>
          <w:spacing w:val="9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pacing w:val="9"/>
          <w:u w:val="none"/>
        </w:rPr>
        <w:t>一般项目：市政设施管理；砼结构构件销售；五金产品零售；水泥制品销售；金属结构销售；建筑用钢筋产品销售；金属结构制造。</w:t>
      </w:r>
      <w:r>
        <w:rPr>
          <w:rFonts w:hint="eastAsia" w:ascii="Times New Roman" w:hAnsi="Times New Roman" w:eastAsia="方正仿宋简体" w:cs="Times New Roman"/>
          <w:b/>
          <w:bCs/>
          <w:spacing w:val="9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pacing w:val="9"/>
          <w:u w:val="none"/>
        </w:rPr>
        <w:t>除依法须经批准的项目外，凭营业执照依法自主开展经营活动</w:t>
      </w:r>
      <w:r>
        <w:rPr>
          <w:rFonts w:hint="eastAsia" w:ascii="Times New Roman" w:hAnsi="Times New Roman" w:eastAsia="方正仿宋简体" w:cs="Times New Roman"/>
          <w:b/>
          <w:bCs/>
          <w:spacing w:val="9"/>
          <w:u w:val="none"/>
          <w:lang w:eastAsia="zh-CN"/>
        </w:rPr>
        <w:t>）</w:t>
      </w:r>
    </w:p>
    <w:p w14:paraId="198FEBB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</w:p>
    <w:p w14:paraId="620D2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5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公司于项目建设期间，目前无生产经营，故无收入。</w:t>
      </w:r>
    </w:p>
    <w:p w14:paraId="47D9A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方正黑体简体" w:cs="Times New Roman"/>
          <w:b/>
          <w:sz w:val="32"/>
          <w:szCs w:val="32"/>
          <w:lang w:val="en-US" w:eastAsia="zh-CN"/>
        </w:rPr>
        <w:t>季度</w:t>
      </w: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内发生的重大事项及对企业的影响</w:t>
      </w:r>
    </w:p>
    <w:p w14:paraId="73B04A47">
      <w:pPr>
        <w:ind w:firstLine="643" w:firstLineChars="200"/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无。</w:t>
      </w:r>
      <w:bookmarkStart w:id="0" w:name="_GoBack"/>
      <w:bookmarkEnd w:id="0"/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48CF"/>
    <w:rsid w:val="04B65DD2"/>
    <w:rsid w:val="05047743"/>
    <w:rsid w:val="2AA44A58"/>
    <w:rsid w:val="2F594063"/>
    <w:rsid w:val="304451BE"/>
    <w:rsid w:val="353E28A2"/>
    <w:rsid w:val="3B4E4C98"/>
    <w:rsid w:val="3CF74EBC"/>
    <w:rsid w:val="3E6F7F52"/>
    <w:rsid w:val="4141010C"/>
    <w:rsid w:val="42295B17"/>
    <w:rsid w:val="44627A06"/>
    <w:rsid w:val="58D72319"/>
    <w:rsid w:val="5A40288B"/>
    <w:rsid w:val="67D00E1E"/>
    <w:rsid w:val="6FE160CC"/>
    <w:rsid w:val="76B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352</Characters>
  <Lines>0</Lines>
  <Paragraphs>0</Paragraphs>
  <TotalTime>0</TotalTime>
  <ScaleCrop>false</ScaleCrop>
  <LinksUpToDate>false</LinksUpToDate>
  <CharactersWithSpaces>355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2026-04-23T06:38:00Z</dcterms:created>
  <dc:creator>Administrator</dc:creator>
  <cp:lastModifiedBy>张娜</cp:lastModifiedBy>
  <dcterms:modified xsi:type="dcterms:W3CDTF">2026-05-04T16:18:09Z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eyJoZGlkIjoiZjZkN2I4NDU0ZTQ2OWYwZWMxMzFlNjJlZTY3MDVmZTYiLCJ1c2VySWQiOiIxNDk5NDI1MjIyIn0=</vt:lpwstr>
  </property>
  <property fmtid="{D5CDD505-2E9C-101B-9397-08002B2CF9AE}" pid="4" name="ICV">
    <vt:lpwstr>AECA7F8D302E4F409363687EADC47596_12</vt:lpwstr>
  </property>
</Properties>
</file>