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山东鹏程路桥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集团有限公司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财务等重大信息公开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公司基本情况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lang w:val="en-US" w:eastAsia="zh-CN"/>
        </w:rPr>
        <w:t>企业简介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 xml:space="preserve">   山东鹏程路桥集团有限公司成立于2005年3月，坐落于孔孟之乡、运河之都——山东省济宁市,是一家以高等级公路、市政工程、桥梁工程及公路安全设施等为主业的综合性施工企业集团。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集团具有国家公路工程施工总承包一级、公路路面工程专业承包一级、公路桥梁工程专业承包二级、市政公用工程施工总承包二级资质，试验室综合乙级资质，是山东省内为数不多的资质齐全且等级较高的公路、桥梁、市政基础设施综合性施工企业；公司先后通过了ISO9001质量管理、ISO14001环境管理、OHSAS18001职业健康安全管理三位一体体系认证，以及交通运输建筑施工企业安全生产标准化一级达标，为中国公路建设行业协会理事单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公司经营范围涵盖：公路、桥梁工程施工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、公路管理与养护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；机械设备租赁；建材销售；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电线、电缆、可再生资源销售建设工程设计、质量检测；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商品混凝土制造、销售；市政工程施工、公路交通工程施工；园林绿化工程设计与施工。（除依法须经批准的项目外，凭营业执照依法自主开展经营活动）。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lang w:val="en-US" w:eastAsia="zh-CN"/>
        </w:rPr>
        <w:t>企业基本信息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企业名称:山东鹏程路桥集团有限公司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注册地址:山东省济宁市嘉祥县建设北路61号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登记机关: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嘉祥县行政审批服务局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经营范围: 企业的经营范围为:许可项目：建设工程施工；建设工程设计；建设工程质量检测；公路管理与养护；路基路面养护作业。（依法须经批准的项目，经相关部门批准后方可开展经营活动，具体经营项目以相关部门批准文件或许可证件为准）一般项目：公路水运工程试验检测服务；园林绿化工程施工；机械设备租赁；建筑材料销售；水泥制品销售；市政设施管理；停车场服务；交通安全、管制专用设备制造；安全系统监控服务；交通及公共管理用标牌销售；金属材料销售；金属矿石销售；金属制品销售；金属结构销售；煤炭及制品销售；再生资源销售；电线、电缆经营。（除依法须经批准的项目外，凭营业执照依法自主开展经营活动）企业类型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有限责任公司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成立日期: 20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05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auto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color w:val="auto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/>
        </w:rPr>
        <w:t>主要会计数据和财务指标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color w:val="auto"/>
          <w:lang w:val="en-US" w:eastAsia="zh-CN"/>
        </w:rPr>
        <w:t>第三季度</w:t>
      </w:r>
      <w:r>
        <w:rPr>
          <w:rFonts w:hint="default" w:ascii="Times New Roman" w:hAnsi="Times New Roman" w:eastAsia="方正黑体简体" w:cs="Times New Roman"/>
          <w:b/>
          <w:bCs/>
          <w:color w:val="auto"/>
          <w:lang w:val="en-US" w:eastAsia="zh-CN"/>
        </w:rPr>
        <w:t>主要财务数据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5722" w:firstLineChars="19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0"/>
          <w:szCs w:val="30"/>
          <w:lang w:val="en-US" w:eastAsia="zh-CN"/>
        </w:rPr>
        <w:t>单位：人民币万元</w:t>
      </w:r>
    </w:p>
    <w:tbl>
      <w:tblPr>
        <w:tblStyle w:val="5"/>
        <w:tblW w:w="0" w:type="auto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91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营业总收入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206,012.00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252,306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营业总成本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190,009.00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242,676.00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16,003.00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32"/>
                <w:szCs w:val="32"/>
                <w:lang w:val="en-US" w:eastAsia="zh-CN"/>
              </w:rPr>
              <w:t>9,605.00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目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期末余额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期初余额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371,533.00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317,401.00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负债总额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332,233.00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284,960.00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所有者权益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39,300.00</w:t>
            </w:r>
          </w:p>
        </w:tc>
        <w:tc>
          <w:tcPr>
            <w:tcW w:w="2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32,441.00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累计实现营业收入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206,012.00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万元，完成全年预算306,543万元的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67.20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%；成本费用总额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 w:bidi="ar-SA"/>
        </w:rPr>
        <w:t>190,009.00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294,342.70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64.55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%；累计实现利润总额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16,003.00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万元，完成全年预算12,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00.30万元的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131.17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 w:bidi="zh-CN"/>
        </w:rPr>
        <w:t>季度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 w:bidi="zh-CN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9066F3"/>
    <w:multiLevelType w:val="singleLevel"/>
    <w:tmpl w:val="4A9066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  <w:docVar w:name="KSO_WPS_MARK_KEY" w:val="2bcd10c2-d530-4912-911c-8800ebd80bd2"/>
  </w:docVars>
  <w:rsids>
    <w:rsidRoot w:val="00000000"/>
    <w:rsid w:val="02777BFD"/>
    <w:rsid w:val="087D7BD3"/>
    <w:rsid w:val="08A87C61"/>
    <w:rsid w:val="0B7C47BE"/>
    <w:rsid w:val="106357E3"/>
    <w:rsid w:val="15F66C34"/>
    <w:rsid w:val="1B82217E"/>
    <w:rsid w:val="24B61D5E"/>
    <w:rsid w:val="26BF4676"/>
    <w:rsid w:val="283915F3"/>
    <w:rsid w:val="2DE531DA"/>
    <w:rsid w:val="32201881"/>
    <w:rsid w:val="375A76DE"/>
    <w:rsid w:val="37B41185"/>
    <w:rsid w:val="39E72DE0"/>
    <w:rsid w:val="3DE47B36"/>
    <w:rsid w:val="43CC4F53"/>
    <w:rsid w:val="44AC140E"/>
    <w:rsid w:val="45A667E6"/>
    <w:rsid w:val="469C1271"/>
    <w:rsid w:val="4AD66A58"/>
    <w:rsid w:val="4BDA60D4"/>
    <w:rsid w:val="52662470"/>
    <w:rsid w:val="547F6B9D"/>
    <w:rsid w:val="54864DB0"/>
    <w:rsid w:val="57203535"/>
    <w:rsid w:val="5EFA4F25"/>
    <w:rsid w:val="613C2683"/>
    <w:rsid w:val="64487C27"/>
    <w:rsid w:val="66002EC5"/>
    <w:rsid w:val="6A8B43D9"/>
    <w:rsid w:val="71F6731E"/>
    <w:rsid w:val="747F1A52"/>
    <w:rsid w:val="7576592B"/>
    <w:rsid w:val="76A41635"/>
    <w:rsid w:val="79AE7C81"/>
    <w:rsid w:val="7BA71EDC"/>
    <w:rsid w:val="7BCC0653"/>
    <w:rsid w:val="7EBE6D46"/>
    <w:rsid w:val="7F3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1216</Characters>
  <Lines>0</Lines>
  <Paragraphs>0</Paragraphs>
  <TotalTime>11</TotalTime>
  <ScaleCrop>false</ScaleCrop>
  <LinksUpToDate>false</LinksUpToDate>
  <CharactersWithSpaces>1226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张娜</cp:lastModifiedBy>
  <cp:lastPrinted>2025-10-28T03:43:00Z</cp:lastPrinted>
  <dcterms:modified xsi:type="dcterms:W3CDTF">2025-11-01T07:37:33Z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B4FA43D6B89B498C8A5108B398DAD523_13</vt:lpwstr>
  </property>
  <property fmtid="{D5CDD505-2E9C-101B-9397-08002B2CF9AE}" pid="4" name="KSOTemplateDocerSaveRecord">
    <vt:lpwstr>eyJoZGlkIjoiMmYwMTgwNTVjMzQxNGIwMDNkMmNhZDY0Y2Y3MmE3MDEiLCJ1c2VySWQiOiIxNDc5NTc5MDAxIn0=</vt:lpwstr>
  </property>
</Properties>
</file>