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济宁天地鸿基商务有限公司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  <w:lang w:val="en-US" w:eastAsia="zh-CN"/>
        </w:rPr>
        <w:t>2025年三季度财务等重大信息公开</w:t>
      </w:r>
    </w:p>
    <w:p>
      <w:pPr>
        <w:rPr>
          <w:rFonts w:hint="eastAsia" w:ascii="方正黑体简体" w:eastAsia="方正黑体简体"/>
          <w:b/>
          <w:bCs/>
          <w:sz w:val="32"/>
          <w:szCs w:val="32"/>
        </w:rPr>
      </w:pPr>
    </w:p>
    <w:p>
      <w:pPr>
        <w:ind w:firstLine="643" w:firstLineChars="200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一、企业基本情况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1.企业名称：济宁天地鸿基商务有限公司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2.注册地址：山东省济宁北湖省级旅游度假区京投总部大厦A座1单元20层2001号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3.登记机关：济宁北湖省级旅游度假区行政审批服务局</w:t>
      </w:r>
    </w:p>
    <w:p>
      <w:pPr>
        <w:ind w:firstLine="643" w:firstLineChars="200"/>
        <w:rPr>
          <w:rFonts w:hint="default" w:ascii="Times New Roman" w:hAnsi="Times New Roman" w:cs="Times New Roman" w:eastAsiaTheme="minorHAnsi"/>
          <w:b/>
          <w:bCs/>
          <w:color w:val="000000"/>
          <w:sz w:val="32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4.经营范围：</w:t>
      </w:r>
      <w:r>
        <w:rPr>
          <w:rFonts w:hint="default" w:ascii="Times New Roman" w:hAnsi="Times New Roman" w:cs="Times New Roman" w:eastAsiaTheme="minorHAnsi"/>
          <w:b/>
          <w:bCs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一般项目：煤炭及制品销售；建筑材料销售；化工产品销售（不含许可类化工产品）；日用品批发；日用品销售；文具用品批发；文具用品零售；体育用品及器材零售；体育用品及器材批发；机械设备销售；仪器仪表销售；金属制品销售；通讯设备销售；五金产品批发；五金产品零售；家用电器销售；针纺织品销售；服装服饰批发；服装服饰零售；家具销售；卫生洁具销售；电子元器件与机电组件设备销售；管道运输设备销售；制冷、空调设备销售；非电力家用器具销售；计算机软硬件及辅助设备批发；计算机软硬件及辅助设备零售；电子产品销售；化妆品批发；化妆品零售；工艺美术品及收藏品零售（象牙及其制品除外）；食用农产品零售；食品销售（仅销售预包装食品）；劳动保护用品销售；建筑物清洁服务；专业保洁、清洗、消毒服务；招投标代理服务；采购代理服务；商务代理代办服务；国内贸易代理；政府采购代理服务；销售代理；企业管理咨询；工程技术服务（规划管理、勘察、设计、监理除外）；信息咨询服务（不含许可类信息咨询服务）；信息技术咨询服务；社会经济咨询服务；贸易经纪；商务秘书服务；市场营销策划；人力资源服务（不含职业中介活动、劳务派遣服务）；酒店管理。（除依法须经批准的项目外，凭营业执照依法自主开展经营活动）许可项目：住宿服务。（依法须经批准的项目，经相关部门批准后方可开展经营活动，具体经营项目以相关部门批准文件或许可证件为准）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5.企业类型：有限责任公司（自然人投资或控股的法人独资）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6.成立日期：2002年04月17日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7.机构设置情况：公司设立综合科、营销科。</w:t>
      </w:r>
    </w:p>
    <w:p>
      <w:pPr>
        <w:ind w:firstLine="643" w:firstLineChars="200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二、主要会计数据和财务数据</w:t>
      </w:r>
    </w:p>
    <w:p>
      <w:pPr>
        <w:ind w:firstLine="645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</w:rPr>
        <w:t>2025年第</w:t>
      </w: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三</w:t>
      </w: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</w:rPr>
        <w:t>季度主要财务数据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：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资产总额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2453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负债总额3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088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</w:t>
      </w:r>
      <w:bookmarkStart w:id="0" w:name="_GoBack"/>
      <w:bookmarkEnd w:id="0"/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所有者权益总额-6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营业收入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营业成本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利润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总额46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</w:t>
      </w:r>
    </w:p>
    <w:p>
      <w:pPr>
        <w:ind w:firstLine="643" w:firstLineChars="200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三、财务预算执行情况</w:t>
      </w:r>
    </w:p>
    <w:p>
      <w:pPr>
        <w:ind w:firstLine="645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2025年第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季度财务预算执行情况：</w:t>
      </w:r>
    </w:p>
    <w:p>
      <w:pPr>
        <w:ind w:firstLine="645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2025年第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季度实现营业收入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万元，完成预算92.47万元的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96.24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%；利润总额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万元，完成预算5万元的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920.00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</w:p>
    <w:p>
      <w:pPr>
        <w:rPr>
          <w:rFonts w:hint="eastAsia"/>
          <w:b/>
          <w:bCs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40"/>
    <w:rsid w:val="00012197"/>
    <w:rsid w:val="000C664A"/>
    <w:rsid w:val="00153446"/>
    <w:rsid w:val="001B74A8"/>
    <w:rsid w:val="00203D09"/>
    <w:rsid w:val="003F7855"/>
    <w:rsid w:val="00486872"/>
    <w:rsid w:val="00492B5E"/>
    <w:rsid w:val="004A5865"/>
    <w:rsid w:val="004D3727"/>
    <w:rsid w:val="00501674"/>
    <w:rsid w:val="006C49BD"/>
    <w:rsid w:val="007534AF"/>
    <w:rsid w:val="007F7FCD"/>
    <w:rsid w:val="008F0AF3"/>
    <w:rsid w:val="009024E1"/>
    <w:rsid w:val="009A6F20"/>
    <w:rsid w:val="009F4269"/>
    <w:rsid w:val="00AA3611"/>
    <w:rsid w:val="00B169D6"/>
    <w:rsid w:val="00B416E6"/>
    <w:rsid w:val="00CF0639"/>
    <w:rsid w:val="00DC011F"/>
    <w:rsid w:val="00F472EE"/>
    <w:rsid w:val="00F55A33"/>
    <w:rsid w:val="00F62913"/>
    <w:rsid w:val="00FD6340"/>
    <w:rsid w:val="00FE0FFF"/>
    <w:rsid w:val="0DF677FE"/>
    <w:rsid w:val="15A52876"/>
    <w:rsid w:val="1813600F"/>
    <w:rsid w:val="1ABB096D"/>
    <w:rsid w:val="282D4FA9"/>
    <w:rsid w:val="28F933AF"/>
    <w:rsid w:val="65323F73"/>
    <w:rsid w:val="66D424F5"/>
    <w:rsid w:val="726A5301"/>
    <w:rsid w:val="727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918</Words>
  <Characters>1010</Characters>
  <Lines>31</Lines>
  <Paragraphs>24</Paragraphs>
  <TotalTime>32</TotalTime>
  <ScaleCrop>false</ScaleCrop>
  <LinksUpToDate>false</LinksUpToDate>
  <CharactersWithSpaces>1015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2021-08-04T07:50:00Z</dcterms:created>
  <dc:creator>DELL</dc:creator>
  <cp:lastModifiedBy>张娜</cp:lastModifiedBy>
  <cp:lastPrinted>2022-10-27T06:40:00Z</cp:lastPrinted>
  <dcterms:modified xsi:type="dcterms:W3CDTF">2025-11-01T07:26:04Z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eyJoZGlkIjoiMDI2ZTNlMWIwOTFlZDQ1MWFiYjkzMzY5Mjc2MjY5MGUiLCJ1c2VySWQiOiI3NzQwOTc3NTgifQ==</vt:lpwstr>
  </property>
  <property fmtid="{D5CDD505-2E9C-101B-9397-08002B2CF9AE}" pid="4" name="ICV">
    <vt:lpwstr>D1169E35123B4EF3A0BEB830FA0CEC23_12</vt:lpwstr>
  </property>
</Properties>
</file>