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山东公用环卫集团有限公司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年三季度财务等重大信息公开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公司基本情况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山东公用环卫集团成立于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月，当年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，市城管局、市国资委按照市委、市政府会议要求，将原市环境卫生管理服务中心下属企业（济宁市前卫清扫保洁有限公司、济宁市生活垃圾综合处理厂）人员及环卫保洁、垃圾处理业务整体划转至环卫集团，经过整合，环卫集团于当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月正式开始独立运作。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目前，环卫集团是集市政道路保洁、垃圾中转清运、固废处置、市政园林工程于一体的综合性集团公司，下辖济宁市前卫清扫保洁有限公司（以下简称“前卫公司”）、济宁公用固废处置有限公司（以下简称“固废公司”）、济宁公用市政园林集团有限公司（以下简称“园林公司”），拥有员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余人，道路保洁面积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余万平方米，垃圾中转站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座，环卫保洁车辆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余台。承接了我市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条主干道的道路保洁及内环高架、荷花路、火炬路等城区延伸道路保洁，并积极筹建济宁市城乡环卫一体化、建筑垃圾再生利用等一批重点环卫项目。成立以来，高质量完成了济宁市全国文明城市创建、大气污染应急整治、城区垃圾分流等专项任务。市政园林公司是环卫集团与民营企业孔孟园林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2022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月共同组建的混改企业，主要经营园林绿化工程和市政工程，目前已承接市政府岗节日摆花、吴泰闸路绿化及苗木养护、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杨柳立交绿化工程及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城区道路苖木补植等项目。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643" w:firstLineChars="200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主要会计数据和财务指标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前三季度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highlight w:val="none"/>
          <w:lang w:val="en-US" w:eastAsia="zh-CN" w:bidi="ar"/>
        </w:rPr>
        <w:t>营业收入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6738.43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highlight w:val="none"/>
          <w:lang w:val="en-US" w:eastAsia="zh-CN" w:bidi="ar"/>
        </w:rPr>
        <w:t>万元，同比增长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0.88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highlight w:val="none"/>
          <w:lang w:val="en-US" w:eastAsia="zh-CN" w:bidi="ar"/>
        </w:rPr>
        <w:t>%，年度预算收入为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9980.12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highlight w:val="none"/>
          <w:lang w:val="en-US" w:eastAsia="zh-CN" w:bidi="ar"/>
        </w:rPr>
        <w:t>万元，预算完成率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67.49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highlight w:val="none"/>
          <w:lang w:val="en-US" w:eastAsia="zh-CN" w:bidi="ar"/>
        </w:rPr>
        <w:t>%；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营业总成本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highlight w:val="none"/>
          <w:lang w:val="en-US" w:eastAsia="zh-CN" w:bidi="ar"/>
        </w:rPr>
        <w:t>6007.94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万元，预算总成本为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9060.12万元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，预算完成率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66.31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%；实现利润总额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735.92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万元，预算利润总额为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920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万元，预算完成率为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79.99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%；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年前三季度缴纳税金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316.03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万元。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left="0"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"/>
        </w:rPr>
        <w:t>资产总额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16712.15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"/>
        </w:rPr>
        <w:t>万元，负债总额为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10331.98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"/>
        </w:rPr>
        <w:t>万元，资产负债率为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61.82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"/>
        </w:rPr>
        <w:t>%。本年经营活动现金流量净额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625.76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"/>
        </w:rPr>
        <w:t>万元。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5660" w:firstLineChars="1762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YmFhZjgwMGYxNWRlMjUzN2Q3ZTI2MzcwNDNmOWQifQ=="/>
  </w:docVars>
  <w:rsids>
    <w:rsidRoot w:val="315F0761"/>
    <w:rsid w:val="00122346"/>
    <w:rsid w:val="03E31A0A"/>
    <w:rsid w:val="04673534"/>
    <w:rsid w:val="06211A7D"/>
    <w:rsid w:val="07A301A7"/>
    <w:rsid w:val="0B0F6C00"/>
    <w:rsid w:val="11FE2E27"/>
    <w:rsid w:val="14AE0962"/>
    <w:rsid w:val="154E3DA5"/>
    <w:rsid w:val="1DB12D31"/>
    <w:rsid w:val="268D3C63"/>
    <w:rsid w:val="27287113"/>
    <w:rsid w:val="2A447216"/>
    <w:rsid w:val="2B727F7B"/>
    <w:rsid w:val="315F0761"/>
    <w:rsid w:val="3E583FEA"/>
    <w:rsid w:val="41134EE3"/>
    <w:rsid w:val="422C3029"/>
    <w:rsid w:val="44F22699"/>
    <w:rsid w:val="485B7343"/>
    <w:rsid w:val="4A197889"/>
    <w:rsid w:val="4D1A1F2A"/>
    <w:rsid w:val="4F91727B"/>
    <w:rsid w:val="4FF4200C"/>
    <w:rsid w:val="57544450"/>
    <w:rsid w:val="57DD10E2"/>
    <w:rsid w:val="59F271B9"/>
    <w:rsid w:val="5C682B50"/>
    <w:rsid w:val="5D6520FB"/>
    <w:rsid w:val="5E591A73"/>
    <w:rsid w:val="63FD3E83"/>
    <w:rsid w:val="66FF5806"/>
    <w:rsid w:val="6C494049"/>
    <w:rsid w:val="7CA7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5">
    <w:name w:val="BodyText1I2"/>
    <w:basedOn w:val="6"/>
    <w:qFormat/>
    <w:uiPriority w:val="0"/>
    <w:pPr>
      <w:snapToGrid w:val="0"/>
      <w:ind w:firstLine="420" w:firstLineChars="200"/>
      <w:jc w:val="both"/>
      <w:textAlignment w:val="baseline"/>
    </w:pPr>
  </w:style>
  <w:style w:type="paragraph" w:customStyle="1" w:styleId="6">
    <w:name w:val="BodyTextIndent"/>
    <w:basedOn w:val="1"/>
    <w:qFormat/>
    <w:uiPriority w:val="0"/>
    <w:pPr>
      <w:snapToGrid w:val="0"/>
      <w:ind w:firstLine="200"/>
      <w:jc w:val="both"/>
      <w:textAlignment w:val="baseline"/>
    </w:pPr>
    <w:rPr>
      <w:rFonts w:ascii="Calibri" w:hAnsi="Calibri" w:eastAsia="宋体"/>
      <w:kern w:val="2"/>
      <w:sz w:val="21"/>
      <w:szCs w:val="28"/>
      <w:lang w:val="en-US" w:eastAsia="zh-CN" w:bidi="ar-SA"/>
    </w:rPr>
  </w:style>
  <w:style w:type="paragraph" w:customStyle="1" w:styleId="7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仿宋_GB2312" w:hAnsi="Calibri" w:eastAsia="仿宋_GB2312" w:cs="仿宋_GB2312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825</Characters>
  <Lines>0</Lines>
  <Paragraphs>0</Paragraphs>
  <TotalTime>72</TotalTime>
  <ScaleCrop>false</ScaleCrop>
  <LinksUpToDate>false</LinksUpToDate>
  <CharactersWithSpaces>825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2023-04-19T08:54:00Z</dcterms:created>
  <dc:creator>Administrator</dc:creator>
  <cp:lastModifiedBy>张娜</cp:lastModifiedBy>
  <cp:lastPrinted>2023-07-05T09:30:00Z</cp:lastPrinted>
  <dcterms:modified xsi:type="dcterms:W3CDTF">2025-10-31T09:52:40Z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593169B534D346429AF1039AE77E5A69_13</vt:lpwstr>
  </property>
  <property fmtid="{D5CDD505-2E9C-101B-9397-08002B2CF9AE}" pid="4" name="KSOTemplateDocerSaveRecord">
    <vt:lpwstr>eyJoZGlkIjoiNTkzOGYyMGU4NWExNTU3Nzg1ODlmMTZkZmZiYjhkMWEiLCJ1c2VySWQiOiIxNTY4NjYyNTk4In0=</vt:lpwstr>
  </property>
</Properties>
</file>