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B5A93">
      <w:pPr>
        <w:spacing w:line="60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济宁金易达商贸有限责任公司</w:t>
      </w:r>
    </w:p>
    <w:p w14:paraId="335DFA7E">
      <w:pPr>
        <w:spacing w:line="600" w:lineRule="exact"/>
        <w:jc w:val="center"/>
        <w:rPr>
          <w:rFonts w:ascii="Times New Roman" w:hAnsi="Times New Roman" w:eastAsia="方正小标宋简体" w:cs="Times New Roman"/>
          <w:b/>
          <w:sz w:val="32"/>
          <w:szCs w:val="32"/>
        </w:rPr>
      </w:pPr>
      <w:r>
        <w:rPr>
          <w:rFonts w:ascii="Times New Roman" w:hAnsi="Times New Roman" w:eastAsia="方正小标宋简体" w:cs="Times New Roman"/>
          <w:b/>
          <w:sz w:val="44"/>
          <w:szCs w:val="44"/>
        </w:rPr>
        <w:t>202</w:t>
      </w:r>
      <w:r>
        <w:rPr>
          <w:rFonts w:hint="eastAsia" w:ascii="Times New Roman" w:hAnsi="Times New Roman" w:eastAsia="方正小标宋简体" w:cs="Times New Roman"/>
          <w:b/>
          <w:sz w:val="44"/>
          <w:szCs w:val="44"/>
        </w:rPr>
        <w:t>5</w:t>
      </w:r>
      <w:r>
        <w:rPr>
          <w:rFonts w:ascii="Times New Roman" w:hAnsi="Times New Roman" w:eastAsia="方正小标宋简体" w:cs="Times New Roman"/>
          <w:b/>
          <w:sz w:val="44"/>
          <w:szCs w:val="44"/>
        </w:rPr>
        <w:t>年</w:t>
      </w:r>
      <w:r>
        <w:rPr>
          <w:rFonts w:hint="eastAsia" w:ascii="Times New Roman" w:hAnsi="Times New Roman" w:eastAsia="方正小标宋简体" w:cs="Times New Roman"/>
          <w:b/>
          <w:sz w:val="44"/>
          <w:szCs w:val="44"/>
          <w:lang w:eastAsia="zh-CN"/>
        </w:rPr>
        <w:t>中期</w:t>
      </w:r>
      <w:r>
        <w:rPr>
          <w:rFonts w:ascii="Times New Roman" w:hAnsi="Times New Roman" w:eastAsia="方正小标宋简体" w:cs="Times New Roman"/>
          <w:b/>
          <w:sz w:val="44"/>
          <w:szCs w:val="44"/>
        </w:rPr>
        <w:t>财务等重大信息公</w:t>
      </w:r>
      <w:r>
        <w:rPr>
          <w:rFonts w:hint="eastAsia" w:ascii="Times New Roman" w:hAnsi="Times New Roman" w:eastAsia="方正小标宋简体" w:cs="Times New Roman"/>
          <w:b/>
          <w:sz w:val="44"/>
          <w:szCs w:val="44"/>
        </w:rPr>
        <w:t>开</w:t>
      </w:r>
    </w:p>
    <w:p w14:paraId="61FF6409">
      <w:pPr>
        <w:spacing w:line="600" w:lineRule="exact"/>
        <w:ind w:firstLine="643" w:firstLineChars="200"/>
        <w:rPr>
          <w:rFonts w:ascii="Times New Roman" w:hAnsi="Times New Roman" w:eastAsia="方正黑体简体" w:cs="Times New Roman"/>
          <w:b/>
          <w:sz w:val="32"/>
          <w:szCs w:val="32"/>
        </w:rPr>
      </w:pPr>
    </w:p>
    <w:p w14:paraId="0187323B">
      <w:pPr>
        <w:spacing w:line="600" w:lineRule="exact"/>
        <w:ind w:firstLine="643" w:firstLineChars="200"/>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一、公司基本情况</w:t>
      </w:r>
    </w:p>
    <w:p w14:paraId="32311AA8">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公司名称：济宁金易达商贸有限责任公司</w:t>
      </w:r>
    </w:p>
    <w:p w14:paraId="12EA353D">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法定代表人：</w:t>
      </w:r>
      <w:r>
        <w:rPr>
          <w:rFonts w:hint="eastAsia" w:ascii="Times New Roman" w:hAnsi="Times New Roman" w:eastAsia="方正仿宋简体" w:cs="Times New Roman"/>
          <w:b/>
          <w:sz w:val="32"/>
          <w:szCs w:val="32"/>
        </w:rPr>
        <w:t>杨继锋</w:t>
      </w:r>
    </w:p>
    <w:p w14:paraId="32EF4163">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注册地址：山东省济宁市任城区仙营街道共青团北路济宁四和热力公司东门由南至北第四间</w:t>
      </w:r>
    </w:p>
    <w:p w14:paraId="32D83C3A">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经营范围：</w:t>
      </w:r>
    </w:p>
    <w:p w14:paraId="249D93D6">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许可项目：烟草制品零售；食品销售。（依法须经批准的项目，经相关部门批准后方可开展经营活动，具体经营项目以相关部门批准文件或许可证件为准）</w:t>
      </w:r>
    </w:p>
    <w:p w14:paraId="71FD2A60">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一般项目：食品销售（仅销售预包装食品）；市场营销策划；办公用品销售。（除依法须经批准的项目外，凭营业执照依法自主开展经营活动）</w:t>
      </w:r>
    </w:p>
    <w:p w14:paraId="24433538">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办公地址：山东省济宁市任城区共青团北路</w:t>
      </w:r>
      <w:r>
        <w:rPr>
          <w:rFonts w:hint="eastAsia" w:ascii="Times New Roman" w:hAnsi="Times New Roman" w:eastAsia="方正仿宋简体" w:cs="Times New Roman"/>
          <w:b/>
          <w:sz w:val="32"/>
          <w:szCs w:val="32"/>
        </w:rPr>
        <w:t>5-2</w:t>
      </w:r>
    </w:p>
    <w:p w14:paraId="1170AB7F">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邮政编码：272000</w:t>
      </w:r>
    </w:p>
    <w:p w14:paraId="36F25732">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公司简介：</w:t>
      </w:r>
    </w:p>
    <w:p w14:paraId="361D03CA">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济宁金易达商贸有限责任公司成立于2006年，隶属于山东公用控股有限公司，是二级山东公用商业集团有限公司的三级单位，目前公司有在职优秀职工</w:t>
      </w:r>
      <w:r>
        <w:rPr>
          <w:rFonts w:hint="eastAsia" w:ascii="Times New Roman" w:hAnsi="Times New Roman" w:eastAsia="方正仿宋简体" w:cs="Times New Roman"/>
          <w:b/>
          <w:sz w:val="32"/>
          <w:szCs w:val="32"/>
        </w:rPr>
        <w:t>9</w:t>
      </w:r>
      <w:r>
        <w:rPr>
          <w:rFonts w:ascii="Times New Roman" w:hAnsi="Times New Roman" w:eastAsia="方正仿宋简体" w:cs="Times New Roman"/>
          <w:b/>
          <w:sz w:val="32"/>
          <w:szCs w:val="32"/>
        </w:rPr>
        <w:t>人，</w:t>
      </w:r>
      <w:r>
        <w:rPr>
          <w:rFonts w:hint="eastAsia" w:ascii="Times New Roman" w:hAnsi="Times New Roman" w:eastAsia="方正仿宋简体" w:cs="Times New Roman"/>
          <w:b/>
          <w:sz w:val="32"/>
          <w:szCs w:val="32"/>
        </w:rPr>
        <w:t>劳务派遣</w:t>
      </w:r>
      <w:r>
        <w:rPr>
          <w:rFonts w:ascii="Times New Roman" w:hAnsi="Times New Roman" w:eastAsia="方正仿宋简体" w:cs="Times New Roman"/>
          <w:b/>
          <w:sz w:val="32"/>
          <w:szCs w:val="32"/>
        </w:rPr>
        <w:t>人员</w:t>
      </w:r>
      <w:r>
        <w:rPr>
          <w:rFonts w:hint="eastAsia" w:ascii="Times New Roman" w:hAnsi="Times New Roman" w:eastAsia="方正仿宋简体" w:cs="Times New Roman"/>
          <w:b/>
          <w:sz w:val="32"/>
          <w:szCs w:val="32"/>
        </w:rPr>
        <w:t>3</w:t>
      </w:r>
      <w:r>
        <w:rPr>
          <w:rFonts w:ascii="Times New Roman" w:hAnsi="Times New Roman" w:eastAsia="方正仿宋简体" w:cs="Times New Roman"/>
          <w:b/>
          <w:sz w:val="32"/>
          <w:szCs w:val="32"/>
        </w:rPr>
        <w:t>名，其中专业营销人员3名，是济宁五粮液专卖店经销商，依托五粮液旗舰店，成立了金易达名酒综合店。</w:t>
      </w:r>
    </w:p>
    <w:p w14:paraId="730F5BF5">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公司主要经营业务渠道是济宁市各大中型超市KA店，集团团购业务及终端市场零售业务，目前公司成立了素质高业务能力强的专业团购业务部，得到了消费者的一致好评，多次被评为“优秀旗舰店”。</w:t>
      </w:r>
    </w:p>
    <w:p w14:paraId="5D2068CC">
      <w:pPr>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本公司秉承服务第一信誉第一的经营理念，经营多年来未有一次消费者投诉，销售业绩逐年上升，公司的宗旨是品质有保障，服务无瑕疵，公司的经营理念是以品牌谋发展，以服务赢市场。</w:t>
      </w:r>
    </w:p>
    <w:p w14:paraId="53539E1A">
      <w:pPr>
        <w:spacing w:line="600" w:lineRule="exact"/>
        <w:ind w:firstLine="643" w:firstLineChars="200"/>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二、202</w:t>
      </w:r>
      <w:r>
        <w:rPr>
          <w:rFonts w:hint="eastAsia" w:ascii="Times New Roman" w:hAnsi="Times New Roman" w:eastAsia="方正黑体简体" w:cs="Times New Roman"/>
          <w:b/>
          <w:sz w:val="32"/>
          <w:szCs w:val="32"/>
        </w:rPr>
        <w:t>5</w:t>
      </w:r>
      <w:r>
        <w:rPr>
          <w:rFonts w:ascii="Times New Roman" w:hAnsi="Times New Roman" w:eastAsia="方正黑体简体" w:cs="Times New Roman"/>
          <w:b/>
          <w:sz w:val="32"/>
          <w:szCs w:val="32"/>
        </w:rPr>
        <w:t>年</w:t>
      </w:r>
      <w:r>
        <w:rPr>
          <w:rFonts w:hint="eastAsia" w:ascii="Times New Roman" w:hAnsi="Times New Roman" w:eastAsia="方正黑体简体" w:cs="Times New Roman"/>
          <w:b/>
          <w:sz w:val="32"/>
          <w:szCs w:val="32"/>
        </w:rPr>
        <w:t>第二季</w:t>
      </w:r>
      <w:r>
        <w:rPr>
          <w:rFonts w:ascii="Times New Roman" w:hAnsi="Times New Roman" w:eastAsia="方正黑体简体" w:cs="Times New Roman"/>
          <w:b/>
          <w:sz w:val="32"/>
          <w:szCs w:val="32"/>
        </w:rPr>
        <w:t>度主要会计数据和财务指标</w:t>
      </w:r>
    </w:p>
    <w:p w14:paraId="34F220A5">
      <w:pPr>
        <w:spacing w:line="600" w:lineRule="exact"/>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sz w:val="32"/>
          <w:szCs w:val="32"/>
        </w:rPr>
        <w:t>1</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资</w:t>
      </w:r>
      <w:r>
        <w:rPr>
          <w:rFonts w:ascii="Times New Roman" w:hAnsi="Times New Roman" w:eastAsia="方正仿宋简体" w:cs="Times New Roman"/>
          <w:b/>
          <w:color w:val="000000" w:themeColor="text1"/>
          <w:sz w:val="32"/>
          <w:szCs w:val="32"/>
        </w:rPr>
        <w:t>产总额</w:t>
      </w:r>
      <w:r>
        <w:rPr>
          <w:rFonts w:hint="eastAsia" w:ascii="Times New Roman" w:hAnsi="Times New Roman" w:eastAsia="方正仿宋简体" w:cs="Times New Roman"/>
          <w:b/>
          <w:color w:val="000000" w:themeColor="text1"/>
          <w:sz w:val="32"/>
          <w:szCs w:val="32"/>
        </w:rPr>
        <w:t>：4395</w:t>
      </w:r>
      <w:r>
        <w:rPr>
          <w:rFonts w:ascii="Times New Roman" w:hAnsi="Times New Roman" w:eastAsia="方正仿宋简体" w:cs="Times New Roman"/>
          <w:b/>
          <w:color w:val="000000" w:themeColor="text1"/>
          <w:sz w:val="32"/>
          <w:szCs w:val="32"/>
        </w:rPr>
        <w:t>万元，比年初增加</w:t>
      </w:r>
      <w:r>
        <w:rPr>
          <w:rFonts w:hint="eastAsia" w:ascii="Times New Roman" w:hAnsi="Times New Roman" w:eastAsia="方正仿宋简体" w:cs="Times New Roman"/>
          <w:b/>
          <w:color w:val="000000" w:themeColor="text1"/>
          <w:sz w:val="32"/>
          <w:szCs w:val="32"/>
        </w:rPr>
        <w:t>2816</w:t>
      </w:r>
      <w:r>
        <w:rPr>
          <w:rFonts w:ascii="Times New Roman" w:hAnsi="Times New Roman" w:eastAsia="方正仿宋简体" w:cs="Times New Roman"/>
          <w:b/>
          <w:color w:val="000000" w:themeColor="text1"/>
          <w:sz w:val="32"/>
          <w:szCs w:val="32"/>
        </w:rPr>
        <w:t>万元，增幅为</w:t>
      </w:r>
      <w:r>
        <w:rPr>
          <w:rFonts w:hint="eastAsia" w:ascii="Times New Roman" w:hAnsi="Times New Roman" w:eastAsia="方正仿宋简体" w:cs="Times New Roman"/>
          <w:b/>
          <w:color w:val="000000" w:themeColor="text1"/>
          <w:sz w:val="32"/>
          <w:szCs w:val="32"/>
        </w:rPr>
        <w:t>178.34</w:t>
      </w:r>
      <w:r>
        <w:rPr>
          <w:rFonts w:ascii="Times New Roman" w:hAnsi="Times New Roman" w:eastAsia="方正仿宋简体" w:cs="Times New Roman"/>
          <w:b/>
          <w:color w:val="000000" w:themeColor="text1"/>
          <w:sz w:val="32"/>
          <w:szCs w:val="32"/>
        </w:rPr>
        <w:t>%；</w:t>
      </w:r>
    </w:p>
    <w:p w14:paraId="5E46F3A1">
      <w:pPr>
        <w:spacing w:line="600" w:lineRule="exact"/>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2</w:t>
      </w:r>
      <w:r>
        <w:rPr>
          <w:rFonts w:hint="eastAsia" w:ascii="Times New Roman" w:hAnsi="Times New Roman" w:eastAsia="方正仿宋简体" w:cs="Times New Roman"/>
          <w:b/>
          <w:color w:val="000000" w:themeColor="text1"/>
          <w:sz w:val="32"/>
          <w:szCs w:val="32"/>
        </w:rPr>
        <w:t>.</w:t>
      </w:r>
      <w:r>
        <w:rPr>
          <w:rFonts w:ascii="Times New Roman" w:hAnsi="Times New Roman" w:eastAsia="方正仿宋简体" w:cs="Times New Roman"/>
          <w:b/>
          <w:color w:val="000000" w:themeColor="text1"/>
          <w:sz w:val="32"/>
          <w:szCs w:val="32"/>
        </w:rPr>
        <w:t>负债总额</w:t>
      </w:r>
      <w:r>
        <w:rPr>
          <w:rFonts w:hint="eastAsia" w:ascii="Times New Roman" w:hAnsi="Times New Roman" w:eastAsia="方正仿宋简体" w:cs="Times New Roman"/>
          <w:b/>
          <w:color w:val="000000" w:themeColor="text1"/>
          <w:sz w:val="32"/>
          <w:szCs w:val="32"/>
        </w:rPr>
        <w:t>：4709</w:t>
      </w:r>
      <w:r>
        <w:rPr>
          <w:rFonts w:ascii="Times New Roman" w:hAnsi="Times New Roman" w:eastAsia="方正仿宋简体" w:cs="Times New Roman"/>
          <w:b/>
          <w:color w:val="000000" w:themeColor="text1"/>
          <w:sz w:val="32"/>
          <w:szCs w:val="32"/>
        </w:rPr>
        <w:t>万元，比年初增加</w:t>
      </w:r>
      <w:r>
        <w:rPr>
          <w:rFonts w:hint="eastAsia" w:ascii="Times New Roman" w:hAnsi="Times New Roman" w:eastAsia="方正仿宋简体" w:cs="Times New Roman"/>
          <w:b/>
          <w:color w:val="000000" w:themeColor="text1"/>
          <w:sz w:val="32"/>
          <w:szCs w:val="32"/>
        </w:rPr>
        <w:t>2881</w:t>
      </w:r>
      <w:r>
        <w:rPr>
          <w:rFonts w:ascii="Times New Roman" w:hAnsi="Times New Roman" w:eastAsia="方正仿宋简体" w:cs="Times New Roman"/>
          <w:b/>
          <w:color w:val="000000" w:themeColor="text1"/>
          <w:sz w:val="32"/>
          <w:szCs w:val="32"/>
        </w:rPr>
        <w:t>万元，增幅为</w:t>
      </w:r>
      <w:r>
        <w:rPr>
          <w:rFonts w:hint="eastAsia" w:ascii="Times New Roman" w:hAnsi="Times New Roman" w:eastAsia="方正仿宋简体" w:cs="Times New Roman"/>
          <w:b/>
          <w:color w:val="000000" w:themeColor="text1"/>
          <w:sz w:val="32"/>
          <w:szCs w:val="32"/>
        </w:rPr>
        <w:t>157.6</w:t>
      </w:r>
      <w:r>
        <w:rPr>
          <w:rFonts w:ascii="Times New Roman" w:hAnsi="Times New Roman" w:eastAsia="方正仿宋简体" w:cs="Times New Roman"/>
          <w:b/>
          <w:color w:val="000000" w:themeColor="text1"/>
          <w:sz w:val="32"/>
          <w:szCs w:val="32"/>
        </w:rPr>
        <w:t>%；</w:t>
      </w:r>
    </w:p>
    <w:p w14:paraId="683CED8E">
      <w:pPr>
        <w:spacing w:line="600" w:lineRule="exact"/>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3</w:t>
      </w:r>
      <w:r>
        <w:rPr>
          <w:rFonts w:hint="eastAsia" w:ascii="Times New Roman" w:hAnsi="Times New Roman" w:eastAsia="方正仿宋简体" w:cs="Times New Roman"/>
          <w:b/>
          <w:color w:val="000000" w:themeColor="text1"/>
          <w:sz w:val="32"/>
          <w:szCs w:val="32"/>
        </w:rPr>
        <w:t>.</w:t>
      </w:r>
      <w:r>
        <w:rPr>
          <w:rFonts w:ascii="Times New Roman" w:hAnsi="Times New Roman" w:eastAsia="方正仿宋简体" w:cs="Times New Roman"/>
          <w:b/>
          <w:color w:val="000000" w:themeColor="text1"/>
          <w:sz w:val="32"/>
          <w:szCs w:val="32"/>
        </w:rPr>
        <w:t>所有者权益</w:t>
      </w:r>
      <w:r>
        <w:rPr>
          <w:rFonts w:hint="eastAsia" w:ascii="Times New Roman" w:hAnsi="Times New Roman" w:eastAsia="方正仿宋简体" w:cs="Times New Roman"/>
          <w:b/>
          <w:color w:val="000000" w:themeColor="text1"/>
          <w:sz w:val="32"/>
          <w:szCs w:val="32"/>
        </w:rPr>
        <w:t>：-314</w:t>
      </w:r>
      <w:r>
        <w:rPr>
          <w:rFonts w:ascii="Times New Roman" w:hAnsi="Times New Roman" w:eastAsia="方正仿宋简体" w:cs="Times New Roman"/>
          <w:b/>
          <w:color w:val="000000" w:themeColor="text1"/>
          <w:sz w:val="32"/>
          <w:szCs w:val="32"/>
        </w:rPr>
        <w:t>万元，比年初增加</w:t>
      </w:r>
      <w:r>
        <w:rPr>
          <w:rFonts w:hint="eastAsia" w:ascii="Times New Roman" w:hAnsi="Times New Roman" w:eastAsia="方正仿宋简体" w:cs="Times New Roman"/>
          <w:b/>
          <w:color w:val="000000" w:themeColor="text1"/>
          <w:sz w:val="32"/>
          <w:szCs w:val="32"/>
        </w:rPr>
        <w:t>65</w:t>
      </w:r>
      <w:r>
        <w:rPr>
          <w:rFonts w:ascii="Times New Roman" w:hAnsi="Times New Roman" w:eastAsia="方正仿宋简体" w:cs="Times New Roman"/>
          <w:b/>
          <w:color w:val="000000" w:themeColor="text1"/>
          <w:sz w:val="32"/>
          <w:szCs w:val="32"/>
        </w:rPr>
        <w:t>万元，增幅为</w:t>
      </w:r>
      <w:r>
        <w:rPr>
          <w:rFonts w:hint="eastAsia" w:ascii="Times New Roman" w:hAnsi="Times New Roman" w:eastAsia="方正仿宋简体" w:cs="Times New Roman"/>
          <w:b/>
          <w:color w:val="000000" w:themeColor="text1"/>
          <w:sz w:val="32"/>
          <w:szCs w:val="32"/>
        </w:rPr>
        <w:t>26.10</w:t>
      </w:r>
      <w:r>
        <w:rPr>
          <w:rFonts w:ascii="Times New Roman" w:hAnsi="Times New Roman" w:eastAsia="方正仿宋简体" w:cs="Times New Roman"/>
          <w:b/>
          <w:color w:val="000000" w:themeColor="text1"/>
          <w:sz w:val="32"/>
          <w:szCs w:val="32"/>
        </w:rPr>
        <w:t>%；</w:t>
      </w:r>
    </w:p>
    <w:p w14:paraId="29708378">
      <w:pPr>
        <w:spacing w:line="600" w:lineRule="exact"/>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4</w:t>
      </w:r>
      <w:r>
        <w:rPr>
          <w:rFonts w:hint="eastAsia" w:ascii="Times New Roman" w:hAnsi="Times New Roman" w:eastAsia="方正仿宋简体" w:cs="Times New Roman"/>
          <w:b/>
          <w:color w:val="000000" w:themeColor="text1"/>
          <w:sz w:val="32"/>
          <w:szCs w:val="32"/>
        </w:rPr>
        <w:t>.</w:t>
      </w:r>
      <w:r>
        <w:rPr>
          <w:rFonts w:ascii="Times New Roman" w:hAnsi="Times New Roman" w:eastAsia="方正仿宋简体" w:cs="Times New Roman"/>
          <w:b/>
          <w:color w:val="000000" w:themeColor="text1"/>
          <w:sz w:val="32"/>
          <w:szCs w:val="32"/>
        </w:rPr>
        <w:t>营业总收入</w:t>
      </w:r>
      <w:r>
        <w:rPr>
          <w:rFonts w:hint="eastAsia" w:ascii="Times New Roman" w:hAnsi="Times New Roman" w:eastAsia="方正仿宋简体" w:cs="Times New Roman"/>
          <w:b/>
          <w:color w:val="000000" w:themeColor="text1"/>
          <w:sz w:val="32"/>
          <w:szCs w:val="32"/>
        </w:rPr>
        <w:t>：1434</w:t>
      </w:r>
      <w:r>
        <w:rPr>
          <w:rFonts w:ascii="Times New Roman" w:hAnsi="Times New Roman" w:eastAsia="方正仿宋简体" w:cs="Times New Roman"/>
          <w:b/>
          <w:color w:val="000000" w:themeColor="text1"/>
          <w:sz w:val="32"/>
          <w:szCs w:val="32"/>
        </w:rPr>
        <w:t>万元，同比</w:t>
      </w:r>
      <w:r>
        <w:rPr>
          <w:rFonts w:hint="eastAsia" w:ascii="Times New Roman" w:hAnsi="Times New Roman" w:eastAsia="方正仿宋简体" w:cs="Times New Roman"/>
          <w:b/>
          <w:color w:val="000000" w:themeColor="text1"/>
          <w:sz w:val="32"/>
          <w:szCs w:val="32"/>
        </w:rPr>
        <w:t>减少170</w:t>
      </w:r>
      <w:r>
        <w:rPr>
          <w:rFonts w:ascii="Times New Roman" w:hAnsi="Times New Roman" w:eastAsia="方正仿宋简体" w:cs="Times New Roman"/>
          <w:b/>
          <w:color w:val="000000" w:themeColor="text1"/>
          <w:sz w:val="32"/>
          <w:szCs w:val="32"/>
        </w:rPr>
        <w:t>万元，</w:t>
      </w:r>
      <w:r>
        <w:rPr>
          <w:rFonts w:hint="eastAsia" w:ascii="Times New Roman" w:hAnsi="Times New Roman" w:eastAsia="方正仿宋简体" w:cs="Times New Roman"/>
          <w:b/>
          <w:color w:val="000000" w:themeColor="text1"/>
          <w:sz w:val="32"/>
          <w:szCs w:val="32"/>
        </w:rPr>
        <w:t>减</w:t>
      </w:r>
      <w:r>
        <w:rPr>
          <w:rFonts w:ascii="Times New Roman" w:hAnsi="Times New Roman" w:eastAsia="方正仿宋简体" w:cs="Times New Roman"/>
          <w:b/>
          <w:color w:val="000000" w:themeColor="text1"/>
          <w:sz w:val="32"/>
          <w:szCs w:val="32"/>
        </w:rPr>
        <w:t>幅为</w:t>
      </w:r>
      <w:r>
        <w:rPr>
          <w:rFonts w:hint="eastAsia" w:ascii="Times New Roman" w:hAnsi="Times New Roman" w:eastAsia="方正仿宋简体" w:cs="Times New Roman"/>
          <w:b/>
          <w:color w:val="000000" w:themeColor="text1"/>
          <w:sz w:val="32"/>
          <w:szCs w:val="32"/>
        </w:rPr>
        <w:t>10.60</w:t>
      </w:r>
      <w:r>
        <w:rPr>
          <w:rFonts w:ascii="Times New Roman" w:hAnsi="Times New Roman" w:eastAsia="方正仿宋简体" w:cs="Times New Roman"/>
          <w:b/>
          <w:color w:val="000000" w:themeColor="text1"/>
          <w:sz w:val="32"/>
          <w:szCs w:val="32"/>
        </w:rPr>
        <w:t>%；</w:t>
      </w:r>
    </w:p>
    <w:p w14:paraId="020D0DE3">
      <w:pPr>
        <w:spacing w:line="600" w:lineRule="exact"/>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5</w:t>
      </w:r>
      <w:r>
        <w:rPr>
          <w:rFonts w:hint="eastAsia" w:ascii="Times New Roman" w:hAnsi="Times New Roman" w:eastAsia="方正仿宋简体" w:cs="Times New Roman"/>
          <w:b/>
          <w:color w:val="000000" w:themeColor="text1"/>
          <w:sz w:val="32"/>
          <w:szCs w:val="32"/>
        </w:rPr>
        <w:t>.</w:t>
      </w:r>
      <w:r>
        <w:rPr>
          <w:rFonts w:ascii="Times New Roman" w:hAnsi="Times New Roman" w:eastAsia="方正仿宋简体" w:cs="Times New Roman"/>
          <w:b/>
          <w:color w:val="000000" w:themeColor="text1"/>
          <w:sz w:val="32"/>
          <w:szCs w:val="32"/>
        </w:rPr>
        <w:t>营业总成本</w:t>
      </w:r>
      <w:r>
        <w:rPr>
          <w:rFonts w:hint="eastAsia" w:ascii="Times New Roman" w:hAnsi="Times New Roman" w:eastAsia="方正仿宋简体" w:cs="Times New Roman"/>
          <w:b/>
          <w:color w:val="000000" w:themeColor="text1"/>
          <w:sz w:val="32"/>
          <w:szCs w:val="32"/>
        </w:rPr>
        <w:t>：1497</w:t>
      </w:r>
      <w:r>
        <w:rPr>
          <w:rFonts w:ascii="Times New Roman" w:hAnsi="Times New Roman" w:eastAsia="方正仿宋简体" w:cs="Times New Roman"/>
          <w:b/>
          <w:color w:val="000000" w:themeColor="text1"/>
          <w:sz w:val="32"/>
          <w:szCs w:val="32"/>
        </w:rPr>
        <w:t>万元，同比</w:t>
      </w:r>
      <w:r>
        <w:rPr>
          <w:rFonts w:hint="eastAsia" w:ascii="Times New Roman" w:hAnsi="Times New Roman" w:eastAsia="方正仿宋简体" w:cs="Times New Roman"/>
          <w:b/>
          <w:color w:val="000000" w:themeColor="text1"/>
          <w:sz w:val="32"/>
          <w:szCs w:val="32"/>
        </w:rPr>
        <w:t>减少105</w:t>
      </w:r>
      <w:r>
        <w:rPr>
          <w:rFonts w:ascii="Times New Roman" w:hAnsi="Times New Roman" w:eastAsia="方正仿宋简体" w:cs="Times New Roman"/>
          <w:b/>
          <w:color w:val="000000" w:themeColor="text1"/>
          <w:sz w:val="32"/>
          <w:szCs w:val="32"/>
        </w:rPr>
        <w:t>万元，</w:t>
      </w:r>
      <w:r>
        <w:rPr>
          <w:rFonts w:hint="eastAsia" w:ascii="Times New Roman" w:hAnsi="Times New Roman" w:eastAsia="方正仿宋简体" w:cs="Times New Roman"/>
          <w:b/>
          <w:color w:val="000000" w:themeColor="text1"/>
          <w:sz w:val="32"/>
          <w:szCs w:val="32"/>
        </w:rPr>
        <w:t>减</w:t>
      </w:r>
      <w:r>
        <w:rPr>
          <w:rFonts w:ascii="Times New Roman" w:hAnsi="Times New Roman" w:eastAsia="方正仿宋简体" w:cs="Times New Roman"/>
          <w:b/>
          <w:color w:val="000000" w:themeColor="text1"/>
          <w:sz w:val="32"/>
          <w:szCs w:val="32"/>
        </w:rPr>
        <w:t>幅为</w:t>
      </w:r>
      <w:r>
        <w:rPr>
          <w:rFonts w:hint="eastAsia" w:ascii="Times New Roman" w:hAnsi="Times New Roman" w:eastAsia="方正仿宋简体" w:cs="Times New Roman"/>
          <w:b/>
          <w:color w:val="000000" w:themeColor="text1"/>
          <w:sz w:val="32"/>
          <w:szCs w:val="32"/>
        </w:rPr>
        <w:t>6.55</w:t>
      </w:r>
      <w:r>
        <w:rPr>
          <w:rFonts w:ascii="Times New Roman" w:hAnsi="Times New Roman" w:eastAsia="方正仿宋简体" w:cs="Times New Roman"/>
          <w:b/>
          <w:color w:val="000000" w:themeColor="text1"/>
          <w:sz w:val="32"/>
          <w:szCs w:val="32"/>
        </w:rPr>
        <w:t>%；</w:t>
      </w:r>
    </w:p>
    <w:p w14:paraId="16E33C71">
      <w:pPr>
        <w:spacing w:line="600" w:lineRule="exact"/>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6</w:t>
      </w:r>
      <w:r>
        <w:rPr>
          <w:rFonts w:hint="eastAsia" w:ascii="Times New Roman" w:hAnsi="Times New Roman" w:eastAsia="方正仿宋简体" w:cs="Times New Roman"/>
          <w:b/>
          <w:color w:val="000000" w:themeColor="text1"/>
          <w:sz w:val="32"/>
          <w:szCs w:val="32"/>
        </w:rPr>
        <w:t>.</w:t>
      </w:r>
      <w:r>
        <w:rPr>
          <w:rFonts w:ascii="Times New Roman" w:hAnsi="Times New Roman" w:eastAsia="方正仿宋简体" w:cs="Times New Roman"/>
          <w:b/>
          <w:color w:val="000000" w:themeColor="text1"/>
          <w:sz w:val="32"/>
          <w:szCs w:val="32"/>
        </w:rPr>
        <w:t>利润总额：</w:t>
      </w:r>
      <w:r>
        <w:rPr>
          <w:rFonts w:hint="eastAsia" w:ascii="Times New Roman" w:hAnsi="Times New Roman" w:eastAsia="方正仿宋简体" w:cs="Times New Roman"/>
          <w:b/>
          <w:color w:val="000000" w:themeColor="text1"/>
          <w:sz w:val="32"/>
          <w:szCs w:val="32"/>
        </w:rPr>
        <w:t>-63</w:t>
      </w:r>
      <w:r>
        <w:rPr>
          <w:rFonts w:ascii="Times New Roman" w:hAnsi="Times New Roman" w:eastAsia="方正仿宋简体" w:cs="Times New Roman"/>
          <w:b/>
          <w:color w:val="000000" w:themeColor="text1"/>
          <w:sz w:val="32"/>
          <w:szCs w:val="32"/>
        </w:rPr>
        <w:t>万元，同比</w:t>
      </w:r>
      <w:r>
        <w:rPr>
          <w:rFonts w:hint="eastAsia" w:ascii="Times New Roman" w:hAnsi="Times New Roman" w:eastAsia="方正仿宋简体" w:cs="Times New Roman"/>
          <w:b/>
          <w:color w:val="000000" w:themeColor="text1"/>
          <w:sz w:val="32"/>
          <w:szCs w:val="32"/>
        </w:rPr>
        <w:t>减少65</w:t>
      </w:r>
      <w:r>
        <w:rPr>
          <w:rFonts w:ascii="Times New Roman" w:hAnsi="Times New Roman" w:eastAsia="方正仿宋简体" w:cs="Times New Roman"/>
          <w:b/>
          <w:color w:val="000000" w:themeColor="text1"/>
          <w:sz w:val="32"/>
          <w:szCs w:val="32"/>
        </w:rPr>
        <w:t>万元，</w:t>
      </w:r>
      <w:r>
        <w:rPr>
          <w:rFonts w:hint="eastAsia" w:ascii="Times New Roman" w:hAnsi="Times New Roman" w:eastAsia="方正仿宋简体" w:cs="Times New Roman"/>
          <w:b/>
          <w:color w:val="000000" w:themeColor="text1"/>
          <w:sz w:val="32"/>
          <w:szCs w:val="32"/>
        </w:rPr>
        <w:t>减</w:t>
      </w:r>
      <w:r>
        <w:rPr>
          <w:rFonts w:ascii="Times New Roman" w:hAnsi="Times New Roman" w:eastAsia="方正仿宋简体" w:cs="Times New Roman"/>
          <w:b/>
          <w:color w:val="000000" w:themeColor="text1"/>
          <w:sz w:val="32"/>
          <w:szCs w:val="32"/>
        </w:rPr>
        <w:t>幅为</w:t>
      </w:r>
      <w:r>
        <w:rPr>
          <w:rFonts w:hint="eastAsia" w:ascii="Times New Roman" w:hAnsi="Times New Roman" w:eastAsia="方正仿宋简体" w:cs="Times New Roman"/>
          <w:b/>
          <w:color w:val="000000" w:themeColor="text1"/>
          <w:sz w:val="32"/>
          <w:szCs w:val="32"/>
        </w:rPr>
        <w:t>3250</w:t>
      </w:r>
      <w:r>
        <w:rPr>
          <w:rFonts w:ascii="Times New Roman" w:hAnsi="Times New Roman" w:eastAsia="方正仿宋简体" w:cs="Times New Roman"/>
          <w:b/>
          <w:color w:val="000000" w:themeColor="text1"/>
          <w:sz w:val="32"/>
          <w:szCs w:val="32"/>
        </w:rPr>
        <w:t>%；</w:t>
      </w:r>
    </w:p>
    <w:p w14:paraId="479C6D64">
      <w:pPr>
        <w:spacing w:line="600" w:lineRule="exact"/>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7</w:t>
      </w:r>
      <w:r>
        <w:rPr>
          <w:rFonts w:hint="eastAsia" w:ascii="Times New Roman" w:hAnsi="Times New Roman" w:eastAsia="方正仿宋简体" w:cs="Times New Roman"/>
          <w:b/>
          <w:color w:val="000000" w:themeColor="text1"/>
          <w:sz w:val="32"/>
          <w:szCs w:val="32"/>
        </w:rPr>
        <w:t>.</w:t>
      </w:r>
      <w:r>
        <w:rPr>
          <w:rFonts w:ascii="Times New Roman" w:hAnsi="Times New Roman" w:eastAsia="方正仿宋简体" w:cs="Times New Roman"/>
          <w:b/>
          <w:color w:val="000000" w:themeColor="text1"/>
          <w:sz w:val="32"/>
          <w:szCs w:val="32"/>
        </w:rPr>
        <w:t>净利润：</w:t>
      </w:r>
      <w:r>
        <w:rPr>
          <w:rFonts w:hint="eastAsia" w:ascii="Times New Roman" w:hAnsi="Times New Roman" w:eastAsia="方正仿宋简体" w:cs="Times New Roman"/>
          <w:b/>
          <w:color w:val="000000" w:themeColor="text1"/>
          <w:sz w:val="32"/>
          <w:szCs w:val="32"/>
        </w:rPr>
        <w:t>-65</w:t>
      </w:r>
      <w:r>
        <w:rPr>
          <w:rFonts w:ascii="Times New Roman" w:hAnsi="Times New Roman" w:eastAsia="方正仿宋简体" w:cs="Times New Roman"/>
          <w:b/>
          <w:color w:val="000000" w:themeColor="text1"/>
          <w:sz w:val="32"/>
          <w:szCs w:val="32"/>
        </w:rPr>
        <w:t>万元，同比</w:t>
      </w:r>
      <w:r>
        <w:rPr>
          <w:rFonts w:hint="eastAsia" w:ascii="Times New Roman" w:hAnsi="Times New Roman" w:eastAsia="方正仿宋简体" w:cs="Times New Roman"/>
          <w:b/>
          <w:color w:val="000000" w:themeColor="text1"/>
          <w:sz w:val="32"/>
          <w:szCs w:val="32"/>
        </w:rPr>
        <w:t>减少66</w:t>
      </w:r>
      <w:r>
        <w:rPr>
          <w:rFonts w:ascii="Times New Roman" w:hAnsi="Times New Roman" w:eastAsia="方正仿宋简体" w:cs="Times New Roman"/>
          <w:b/>
          <w:color w:val="000000" w:themeColor="text1"/>
          <w:sz w:val="32"/>
          <w:szCs w:val="32"/>
        </w:rPr>
        <w:t>万元，减幅为</w:t>
      </w:r>
      <w:r>
        <w:rPr>
          <w:rFonts w:hint="eastAsia" w:ascii="Times New Roman" w:hAnsi="Times New Roman" w:eastAsia="方正仿宋简体" w:cs="Times New Roman"/>
          <w:b/>
          <w:color w:val="000000" w:themeColor="text1"/>
          <w:sz w:val="32"/>
          <w:szCs w:val="32"/>
        </w:rPr>
        <w:t>6600</w:t>
      </w:r>
      <w:r>
        <w:rPr>
          <w:rFonts w:ascii="Times New Roman" w:hAnsi="Times New Roman" w:eastAsia="方正仿宋简体" w:cs="Times New Roman"/>
          <w:b/>
          <w:color w:val="000000" w:themeColor="text1"/>
          <w:sz w:val="32"/>
          <w:szCs w:val="32"/>
        </w:rPr>
        <w:t>%。</w:t>
      </w:r>
    </w:p>
    <w:p w14:paraId="7361EEEC">
      <w:pPr>
        <w:tabs>
          <w:tab w:val="right" w:pos="8306"/>
        </w:tabs>
        <w:spacing w:line="600" w:lineRule="exact"/>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黑体简体" w:cs="Times New Roman"/>
          <w:b/>
          <w:sz w:val="32"/>
          <w:szCs w:val="32"/>
        </w:rPr>
        <w:t>三、202</w:t>
      </w:r>
      <w:r>
        <w:rPr>
          <w:rFonts w:hint="eastAsia" w:ascii="Times New Roman" w:hAnsi="Times New Roman" w:eastAsia="方正黑体简体" w:cs="Times New Roman"/>
          <w:b/>
          <w:sz w:val="32"/>
          <w:szCs w:val="32"/>
        </w:rPr>
        <w:t>5</w:t>
      </w:r>
      <w:r>
        <w:rPr>
          <w:rFonts w:ascii="Times New Roman" w:hAnsi="Times New Roman" w:eastAsia="方正黑体简体" w:cs="Times New Roman"/>
          <w:b/>
          <w:sz w:val="32"/>
          <w:szCs w:val="32"/>
        </w:rPr>
        <w:t>年</w:t>
      </w:r>
      <w:r>
        <w:rPr>
          <w:rFonts w:hint="eastAsia" w:ascii="Times New Roman" w:hAnsi="Times New Roman" w:eastAsia="方正黑体简体" w:cs="Times New Roman"/>
          <w:b/>
          <w:sz w:val="32"/>
          <w:szCs w:val="32"/>
          <w:lang w:eastAsia="zh-CN"/>
        </w:rPr>
        <w:t>中期</w:t>
      </w:r>
      <w:bookmarkStart w:id="0" w:name="_GoBack"/>
      <w:bookmarkEnd w:id="0"/>
      <w:r>
        <w:rPr>
          <w:rFonts w:ascii="Times New Roman" w:hAnsi="Times New Roman" w:eastAsia="方正黑体简体" w:cs="Times New Roman"/>
          <w:b/>
          <w:sz w:val="32"/>
          <w:szCs w:val="32"/>
        </w:rPr>
        <w:t>财务预算执行情况</w:t>
      </w:r>
      <w:r>
        <w:rPr>
          <w:rFonts w:ascii="Times New Roman" w:hAnsi="Times New Roman" w:eastAsia="方正仿宋简体" w:cs="Times New Roman"/>
          <w:b/>
          <w:color w:val="000000" w:themeColor="text1"/>
          <w:sz w:val="32"/>
          <w:szCs w:val="32"/>
        </w:rPr>
        <w:tab/>
      </w:r>
    </w:p>
    <w:p w14:paraId="306EFFC7">
      <w:pPr>
        <w:spacing w:line="600" w:lineRule="exact"/>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1</w:t>
      </w:r>
      <w:r>
        <w:rPr>
          <w:rFonts w:hint="eastAsia" w:ascii="Times New Roman" w:hAnsi="Times New Roman" w:eastAsia="方正仿宋简体" w:cs="Times New Roman"/>
          <w:b/>
          <w:color w:val="000000" w:themeColor="text1"/>
          <w:sz w:val="32"/>
          <w:szCs w:val="32"/>
        </w:rPr>
        <w:t>.</w:t>
      </w:r>
      <w:r>
        <w:rPr>
          <w:rFonts w:ascii="Times New Roman" w:hAnsi="Times New Roman" w:eastAsia="方正仿宋简体" w:cs="Times New Roman"/>
          <w:b/>
          <w:color w:val="000000" w:themeColor="text1"/>
          <w:sz w:val="32"/>
          <w:szCs w:val="32"/>
        </w:rPr>
        <w:t>营业总收入：</w:t>
      </w:r>
      <w:r>
        <w:rPr>
          <w:rFonts w:hint="eastAsia" w:ascii="Times New Roman" w:hAnsi="Times New Roman" w:eastAsia="方正仿宋简体" w:cs="Times New Roman"/>
          <w:b/>
          <w:color w:val="000000" w:themeColor="text1"/>
          <w:sz w:val="32"/>
          <w:szCs w:val="32"/>
        </w:rPr>
        <w:t>1434</w:t>
      </w:r>
      <w:r>
        <w:rPr>
          <w:rFonts w:ascii="Times New Roman" w:hAnsi="Times New Roman" w:eastAsia="方正仿宋简体" w:cs="Times New Roman"/>
          <w:b/>
          <w:color w:val="000000" w:themeColor="text1"/>
          <w:sz w:val="32"/>
          <w:szCs w:val="32"/>
        </w:rPr>
        <w:t>万元，完成年度预算的</w:t>
      </w:r>
      <w:r>
        <w:rPr>
          <w:rFonts w:hint="eastAsia" w:ascii="Times New Roman" w:hAnsi="Times New Roman" w:eastAsia="方正仿宋简体" w:cs="Times New Roman"/>
          <w:b/>
          <w:color w:val="000000" w:themeColor="text1"/>
          <w:sz w:val="32"/>
          <w:szCs w:val="32"/>
        </w:rPr>
        <w:t>47.80</w:t>
      </w:r>
      <w:r>
        <w:rPr>
          <w:rFonts w:ascii="Times New Roman" w:hAnsi="Times New Roman" w:eastAsia="方正仿宋简体" w:cs="Times New Roman"/>
          <w:b/>
          <w:color w:val="000000" w:themeColor="text1"/>
          <w:sz w:val="32"/>
          <w:szCs w:val="32"/>
        </w:rPr>
        <w:t>%；</w:t>
      </w:r>
    </w:p>
    <w:p w14:paraId="072FF18F">
      <w:pPr>
        <w:spacing w:line="600" w:lineRule="exact"/>
        <w:ind w:firstLine="643" w:firstLineChars="200"/>
        <w:rPr>
          <w:rFonts w:ascii="Times New Roman" w:hAnsi="Times New Roman" w:eastAsia="方正仿宋简体" w:cs="Times New Roman"/>
          <w:b/>
          <w:color w:val="000000" w:themeColor="text1"/>
          <w:sz w:val="32"/>
          <w:szCs w:val="32"/>
        </w:rPr>
      </w:pPr>
      <w:r>
        <w:rPr>
          <w:rFonts w:ascii="Times New Roman" w:hAnsi="Times New Roman" w:eastAsia="方正仿宋简体" w:cs="Times New Roman"/>
          <w:b/>
          <w:color w:val="000000" w:themeColor="text1"/>
          <w:sz w:val="32"/>
          <w:szCs w:val="32"/>
        </w:rPr>
        <w:t>2</w:t>
      </w:r>
      <w:r>
        <w:rPr>
          <w:rFonts w:hint="eastAsia" w:ascii="Times New Roman" w:hAnsi="Times New Roman" w:eastAsia="方正仿宋简体" w:cs="Times New Roman"/>
          <w:b/>
          <w:color w:val="000000" w:themeColor="text1"/>
          <w:sz w:val="32"/>
          <w:szCs w:val="32"/>
        </w:rPr>
        <w:t>.</w:t>
      </w:r>
      <w:r>
        <w:rPr>
          <w:rFonts w:ascii="Times New Roman" w:hAnsi="Times New Roman" w:eastAsia="方正仿宋简体" w:cs="Times New Roman"/>
          <w:b/>
          <w:color w:val="000000" w:themeColor="text1"/>
          <w:sz w:val="32"/>
          <w:szCs w:val="32"/>
        </w:rPr>
        <w:t>利润总额：</w:t>
      </w:r>
      <w:r>
        <w:rPr>
          <w:rFonts w:hint="eastAsia" w:ascii="Times New Roman" w:hAnsi="Times New Roman" w:eastAsia="方正仿宋简体" w:cs="Times New Roman"/>
          <w:b/>
          <w:color w:val="000000" w:themeColor="text1"/>
          <w:sz w:val="32"/>
          <w:szCs w:val="32"/>
        </w:rPr>
        <w:t>-63</w:t>
      </w:r>
      <w:r>
        <w:rPr>
          <w:rFonts w:ascii="Times New Roman" w:hAnsi="Times New Roman" w:eastAsia="方正仿宋简体" w:cs="Times New Roman"/>
          <w:b/>
          <w:color w:val="000000" w:themeColor="text1"/>
          <w:sz w:val="32"/>
          <w:szCs w:val="32"/>
        </w:rPr>
        <w:t>万元。</w:t>
      </w: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RhMTlhMzkwOTU4NjA4MjBjNGY2MmQ5ODhiOWY4YmEifQ=="/>
  </w:docVars>
  <w:rsids>
    <w:rsidRoot w:val="0C850FD7"/>
    <w:rsid w:val="000C059B"/>
    <w:rsid w:val="002B1716"/>
    <w:rsid w:val="004E0863"/>
    <w:rsid w:val="005714C6"/>
    <w:rsid w:val="00933797"/>
    <w:rsid w:val="009953A7"/>
    <w:rsid w:val="009C03C1"/>
    <w:rsid w:val="009D0EA3"/>
    <w:rsid w:val="00A62E72"/>
    <w:rsid w:val="00AA44C1"/>
    <w:rsid w:val="00B57E6F"/>
    <w:rsid w:val="00D94E95"/>
    <w:rsid w:val="02565BE9"/>
    <w:rsid w:val="02BE3A7E"/>
    <w:rsid w:val="04C66C1A"/>
    <w:rsid w:val="06E2755D"/>
    <w:rsid w:val="073F2A85"/>
    <w:rsid w:val="07D478A0"/>
    <w:rsid w:val="07F43C62"/>
    <w:rsid w:val="0A64315D"/>
    <w:rsid w:val="0AAF0151"/>
    <w:rsid w:val="0C850FD7"/>
    <w:rsid w:val="0F742E1D"/>
    <w:rsid w:val="0FA7589A"/>
    <w:rsid w:val="14281B0A"/>
    <w:rsid w:val="15C70A44"/>
    <w:rsid w:val="16D01B7A"/>
    <w:rsid w:val="18453242"/>
    <w:rsid w:val="1AA45716"/>
    <w:rsid w:val="1B1C29B9"/>
    <w:rsid w:val="1D434419"/>
    <w:rsid w:val="1DB95116"/>
    <w:rsid w:val="1DE01753"/>
    <w:rsid w:val="1E480248"/>
    <w:rsid w:val="1E8F3F05"/>
    <w:rsid w:val="1FDE0E64"/>
    <w:rsid w:val="20653333"/>
    <w:rsid w:val="209634ED"/>
    <w:rsid w:val="214C77D9"/>
    <w:rsid w:val="21500EB9"/>
    <w:rsid w:val="221B014E"/>
    <w:rsid w:val="22252D7A"/>
    <w:rsid w:val="223835CA"/>
    <w:rsid w:val="23733FB9"/>
    <w:rsid w:val="24FD396E"/>
    <w:rsid w:val="260B672B"/>
    <w:rsid w:val="263749FA"/>
    <w:rsid w:val="26F7280B"/>
    <w:rsid w:val="298011DE"/>
    <w:rsid w:val="299B16C5"/>
    <w:rsid w:val="29FF65A7"/>
    <w:rsid w:val="2B710DDE"/>
    <w:rsid w:val="2C4B162F"/>
    <w:rsid w:val="305667F5"/>
    <w:rsid w:val="31CC3212"/>
    <w:rsid w:val="32395ECB"/>
    <w:rsid w:val="323F1C36"/>
    <w:rsid w:val="35165BF2"/>
    <w:rsid w:val="3626562A"/>
    <w:rsid w:val="36537489"/>
    <w:rsid w:val="36A16950"/>
    <w:rsid w:val="37137744"/>
    <w:rsid w:val="373F7FE3"/>
    <w:rsid w:val="38C20ECB"/>
    <w:rsid w:val="39202096"/>
    <w:rsid w:val="3B6039FB"/>
    <w:rsid w:val="3D16142C"/>
    <w:rsid w:val="3E467EA9"/>
    <w:rsid w:val="3F3B5533"/>
    <w:rsid w:val="3F88629F"/>
    <w:rsid w:val="3FE61943"/>
    <w:rsid w:val="40C8729B"/>
    <w:rsid w:val="42220C2D"/>
    <w:rsid w:val="422479A8"/>
    <w:rsid w:val="43D561DF"/>
    <w:rsid w:val="43ED7978"/>
    <w:rsid w:val="44805DBB"/>
    <w:rsid w:val="45C73FC5"/>
    <w:rsid w:val="45CA775C"/>
    <w:rsid w:val="47A520E4"/>
    <w:rsid w:val="47AD71EA"/>
    <w:rsid w:val="47DE43F9"/>
    <w:rsid w:val="480D0C7E"/>
    <w:rsid w:val="485B584C"/>
    <w:rsid w:val="48E7672C"/>
    <w:rsid w:val="4972249A"/>
    <w:rsid w:val="49E0236C"/>
    <w:rsid w:val="49F64E79"/>
    <w:rsid w:val="49F96717"/>
    <w:rsid w:val="4A941D73"/>
    <w:rsid w:val="4B06733D"/>
    <w:rsid w:val="4C786019"/>
    <w:rsid w:val="4CD9020C"/>
    <w:rsid w:val="4D266C18"/>
    <w:rsid w:val="4E404914"/>
    <w:rsid w:val="4E5348A2"/>
    <w:rsid w:val="4F624D5E"/>
    <w:rsid w:val="50926F7D"/>
    <w:rsid w:val="50B12FFC"/>
    <w:rsid w:val="514053BD"/>
    <w:rsid w:val="55084527"/>
    <w:rsid w:val="554E3DBB"/>
    <w:rsid w:val="56BA722E"/>
    <w:rsid w:val="571A624C"/>
    <w:rsid w:val="572F19CA"/>
    <w:rsid w:val="5A3F1F24"/>
    <w:rsid w:val="5AD94528"/>
    <w:rsid w:val="5CA16EC6"/>
    <w:rsid w:val="5D767FBC"/>
    <w:rsid w:val="5D942587"/>
    <w:rsid w:val="5DC42740"/>
    <w:rsid w:val="5E0814B6"/>
    <w:rsid w:val="5E1436C8"/>
    <w:rsid w:val="60056835"/>
    <w:rsid w:val="60172FFB"/>
    <w:rsid w:val="606049A2"/>
    <w:rsid w:val="623065F6"/>
    <w:rsid w:val="62DE0199"/>
    <w:rsid w:val="633D546F"/>
    <w:rsid w:val="655A5E64"/>
    <w:rsid w:val="6578278E"/>
    <w:rsid w:val="67B75973"/>
    <w:rsid w:val="67C73559"/>
    <w:rsid w:val="69201173"/>
    <w:rsid w:val="6B3E5539"/>
    <w:rsid w:val="6C0528A2"/>
    <w:rsid w:val="6D7C2C4D"/>
    <w:rsid w:val="6EED5F9B"/>
    <w:rsid w:val="6EFE1F56"/>
    <w:rsid w:val="711041C2"/>
    <w:rsid w:val="714A74B9"/>
    <w:rsid w:val="71744EEB"/>
    <w:rsid w:val="73C844CF"/>
    <w:rsid w:val="74273CFD"/>
    <w:rsid w:val="75B94E29"/>
    <w:rsid w:val="76C57570"/>
    <w:rsid w:val="78236589"/>
    <w:rsid w:val="78A302A8"/>
    <w:rsid w:val="791D4E87"/>
    <w:rsid w:val="7922271C"/>
    <w:rsid w:val="79396F0C"/>
    <w:rsid w:val="7AC90785"/>
    <w:rsid w:val="7E135450"/>
    <w:rsid w:val="7EEF2A32"/>
    <w:rsid w:val="7F68764C"/>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794</Words>
  <Characters>898</Characters>
  <Lines>6</Lines>
  <Paragraphs>1</Paragraphs>
  <TotalTime>22</TotalTime>
  <ScaleCrop>false</ScaleCrop>
  <LinksUpToDate>false</LinksUpToDate>
  <CharactersWithSpaces>899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2022-08-26T09:59:00Z</dcterms:created>
  <dc:creator>Administrator</dc:creator>
  <cp:lastModifiedBy>Administrator</cp:lastModifiedBy>
  <dcterms:modified xsi:type="dcterms:W3CDTF">2025-08-31T13:20:54Z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E33664F841094F608122C1E1A6CCD56B_13</vt:lpwstr>
  </property>
  <property fmtid="{D5CDD505-2E9C-101B-9397-08002B2CF9AE}" pid="4" name="KSOTemplateDocerSaveRecord">
    <vt:lpwstr>eyJoZGlkIjoiZjZkN2I4NDU0ZTQ2OWYwZWMxMzFlNjJlZTY3MDVmZTYifQ==</vt:lpwstr>
  </property>
</Properties>
</file>