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3475">
      <w:pPr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</w:p>
    <w:p w14:paraId="586E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济宁清泉物业服务有限责任公司</w:t>
      </w:r>
    </w:p>
    <w:p w14:paraId="3778D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中期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财务等重大信息公开</w:t>
      </w:r>
    </w:p>
    <w:p w14:paraId="5C4D337A">
      <w:pPr>
        <w:spacing w:line="600" w:lineRule="exact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</w:p>
    <w:p w14:paraId="61EB0812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 xml:space="preserve">公司基本情况 </w:t>
      </w:r>
    </w:p>
    <w:p w14:paraId="51CE8654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（一）企业简介</w:t>
      </w:r>
    </w:p>
    <w:p w14:paraId="2D32E8D5"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济宁清泉物业服务有限责任公司成立于2009年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注册资本金50万元，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现为山东公用置业集团有限公司全资子公司。</w:t>
      </w:r>
    </w:p>
    <w:p w14:paraId="6324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公司自成立以来，按照市场化、专业化、规范化的管理模式，遵循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业主至上、服务第一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的企业宗旨，现有各类管理及专业技术人员，内部设置了综合办公室、运营管理部、市场管理部、计划财务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三部一室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”。</w:t>
      </w:r>
    </w:p>
    <w:p w14:paraId="3A628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公司具有专业的房屋维修、设施设备运行维保、安保、保洁、消防等人员，岗位人员持证上岗率达100%，现服务于山东公用大厦、金水科技工业园、建工集团办公楼、热电集团办公楼、长江水厂等十多个办公楼、商务楼、工业园厂区物业项目，水务大厦及综合楼项目多次荣获济宁市物业管理优秀项目。</w:t>
      </w:r>
    </w:p>
    <w:p w14:paraId="041C186A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（二）企业基本信息</w:t>
      </w:r>
    </w:p>
    <w:p w14:paraId="78D9DE77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企业名称：济宁清泉物业服务有限责任有限公司</w:t>
      </w:r>
    </w:p>
    <w:p w14:paraId="140386E1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注册地址：红星中路23号</w:t>
      </w:r>
    </w:p>
    <w:p w14:paraId="37750921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登记机关：济宁市任城区行政审批服务局</w:t>
      </w:r>
    </w:p>
    <w:p w14:paraId="2062A688">
      <w:pPr>
        <w:spacing w:line="600" w:lineRule="exact"/>
        <w:ind w:left="2244" w:leftChars="304" w:hanging="1606" w:hangingChars="5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经营范围：物业服务；公共保洁、会议服务；办公用品、日用品的销售；机电设备（不含特种设备）的安装及维修；园林绿化工程；生活垃圾收集清运；外墙清洗服务；房屋租赁；仓储服务。（依法须经批准的项目，经相关部门批准后方可开展经营活动）</w:t>
      </w:r>
    </w:p>
    <w:p w14:paraId="2A9E3245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企业类型：有限责任公司</w:t>
      </w:r>
    </w:p>
    <w:p w14:paraId="3B5A456B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成立日期：2009年05月06日</w:t>
      </w:r>
    </w:p>
    <w:p w14:paraId="240BD158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主要会计数据和财务指标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682"/>
        <w:gridCol w:w="1682"/>
        <w:gridCol w:w="1682"/>
        <w:gridCol w:w="1685"/>
      </w:tblGrid>
      <w:tr w14:paraId="5B8F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633A">
            <w:pPr>
              <w:widowControl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14:paraId="068F4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年度预算目标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预算完成情况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5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上年同期</w:t>
            </w:r>
          </w:p>
        </w:tc>
      </w:tr>
      <w:tr w14:paraId="23914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1,156.00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60.73%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E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7F810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营业总成本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644.00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1,139.01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56.54%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A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530.00</w:t>
            </w:r>
          </w:p>
        </w:tc>
      </w:tr>
      <w:tr w14:paraId="68795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341.38%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A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38.00</w:t>
            </w:r>
          </w:p>
        </w:tc>
      </w:tr>
      <w:tr w14:paraId="1E8E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341.38%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D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7AC4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149.09%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8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6D5E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125.73%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E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 w14:paraId="4BE1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-2.52%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4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</w:tbl>
    <w:p w14:paraId="1FC49F6D">
      <w:pPr>
        <w:snapToGrid w:val="0"/>
        <w:spacing w:line="600" w:lineRule="exact"/>
        <w:ind w:firstLine="643" w:firstLineChars="200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、财务预算执行情况</w:t>
      </w:r>
    </w:p>
    <w:p w14:paraId="5CA2CFDF">
      <w:pPr>
        <w:snapToGrid w:val="0"/>
        <w:spacing w:line="600" w:lineRule="exact"/>
        <w:ind w:firstLine="643" w:firstLineChars="200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2025年中期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累计实现营业收入</w:t>
      </w:r>
      <w:r>
        <w:rPr>
          <w:rFonts w:hint="default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702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万元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，完成全年预算</w:t>
      </w:r>
      <w:r>
        <w:rPr>
          <w:rFonts w:hint="default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1,156.00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万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元的</w:t>
      </w:r>
      <w:r>
        <w:rPr>
          <w:rFonts w:hint="default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60.73%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，累计实现利润总额</w:t>
      </w:r>
      <w:r>
        <w:rPr>
          <w:rFonts w:hint="default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58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.00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万元，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完成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全年预算目标</w:t>
      </w:r>
      <w:r>
        <w:rPr>
          <w:rFonts w:hint="default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16.99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万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元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的</w:t>
      </w:r>
      <w:r>
        <w:rPr>
          <w:rFonts w:hint="default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341.38%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；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6月底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资产负债率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99.7%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，比去年同期的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114.6%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下降了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14.9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个百分点。</w:t>
      </w:r>
    </w:p>
    <w:p w14:paraId="7F9ACC4C">
      <w:pPr>
        <w:snapToGrid w:val="0"/>
        <w:spacing w:line="600" w:lineRule="exact"/>
        <w:ind w:firstLine="643" w:firstLineChars="200"/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2025年度中期内发生的重大事项及对公司的影响</w:t>
      </w:r>
    </w:p>
    <w:p w14:paraId="0D595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济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宁清泉物业服务有限责任公司2025年度中期内未发生重大事项。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6F0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0FC72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0FC72">
                    <w:pPr>
                      <w:pStyle w:val="3"/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FBD13"/>
    <w:multiLevelType w:val="singleLevel"/>
    <w:tmpl w:val="3A2FBD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GYxNDlhOGMxM2M2NGQwNTVjMzllMGQ4ZGMyNjcifQ=="/>
  </w:docVars>
  <w:rsids>
    <w:rsidRoot w:val="28E8704B"/>
    <w:rsid w:val="00023E53"/>
    <w:rsid w:val="00064C10"/>
    <w:rsid w:val="000B768B"/>
    <w:rsid w:val="000F4906"/>
    <w:rsid w:val="001048D2"/>
    <w:rsid w:val="001225CF"/>
    <w:rsid w:val="0016636E"/>
    <w:rsid w:val="00173818"/>
    <w:rsid w:val="001E70D3"/>
    <w:rsid w:val="001F0930"/>
    <w:rsid w:val="00243895"/>
    <w:rsid w:val="002659B0"/>
    <w:rsid w:val="0027474F"/>
    <w:rsid w:val="002F0D05"/>
    <w:rsid w:val="0033664A"/>
    <w:rsid w:val="00387CC5"/>
    <w:rsid w:val="00396B67"/>
    <w:rsid w:val="003A2581"/>
    <w:rsid w:val="003B2746"/>
    <w:rsid w:val="003C0776"/>
    <w:rsid w:val="003C6FF1"/>
    <w:rsid w:val="003F200B"/>
    <w:rsid w:val="0040651C"/>
    <w:rsid w:val="004B3BB3"/>
    <w:rsid w:val="004B51FE"/>
    <w:rsid w:val="004C19A7"/>
    <w:rsid w:val="004F2DF9"/>
    <w:rsid w:val="005304BC"/>
    <w:rsid w:val="00545BAB"/>
    <w:rsid w:val="00590DF4"/>
    <w:rsid w:val="005C6338"/>
    <w:rsid w:val="005D0127"/>
    <w:rsid w:val="00646654"/>
    <w:rsid w:val="00663457"/>
    <w:rsid w:val="006C787C"/>
    <w:rsid w:val="007534E3"/>
    <w:rsid w:val="007B1BD4"/>
    <w:rsid w:val="007D5E77"/>
    <w:rsid w:val="00814BA3"/>
    <w:rsid w:val="008152B0"/>
    <w:rsid w:val="00843F2E"/>
    <w:rsid w:val="00883DD5"/>
    <w:rsid w:val="008A4D0D"/>
    <w:rsid w:val="008A6F95"/>
    <w:rsid w:val="009076AF"/>
    <w:rsid w:val="00956D2F"/>
    <w:rsid w:val="009A5685"/>
    <w:rsid w:val="009D48DC"/>
    <w:rsid w:val="009E5784"/>
    <w:rsid w:val="00A45B31"/>
    <w:rsid w:val="00A87960"/>
    <w:rsid w:val="00B47D29"/>
    <w:rsid w:val="00B72AA9"/>
    <w:rsid w:val="00BA5853"/>
    <w:rsid w:val="00C34F1A"/>
    <w:rsid w:val="00C471A1"/>
    <w:rsid w:val="00C60935"/>
    <w:rsid w:val="00C65F09"/>
    <w:rsid w:val="00D153C1"/>
    <w:rsid w:val="00D2501B"/>
    <w:rsid w:val="00D33D8F"/>
    <w:rsid w:val="00D34D61"/>
    <w:rsid w:val="00D43CE6"/>
    <w:rsid w:val="00DA289F"/>
    <w:rsid w:val="00DB13BB"/>
    <w:rsid w:val="00E01818"/>
    <w:rsid w:val="00E0765F"/>
    <w:rsid w:val="00E25793"/>
    <w:rsid w:val="00E60C18"/>
    <w:rsid w:val="00E6208D"/>
    <w:rsid w:val="00EC0809"/>
    <w:rsid w:val="00F53553"/>
    <w:rsid w:val="00FE7A93"/>
    <w:rsid w:val="02496C8F"/>
    <w:rsid w:val="04C07E5F"/>
    <w:rsid w:val="05300F71"/>
    <w:rsid w:val="06D01345"/>
    <w:rsid w:val="07B0783C"/>
    <w:rsid w:val="092F6336"/>
    <w:rsid w:val="0CA963F2"/>
    <w:rsid w:val="0DD16F1A"/>
    <w:rsid w:val="187368AA"/>
    <w:rsid w:val="19560A59"/>
    <w:rsid w:val="1C496371"/>
    <w:rsid w:val="1C8F2AE8"/>
    <w:rsid w:val="1CE06B18"/>
    <w:rsid w:val="1DD66AA1"/>
    <w:rsid w:val="1EC232A3"/>
    <w:rsid w:val="1F8B4660"/>
    <w:rsid w:val="21785B44"/>
    <w:rsid w:val="2375417F"/>
    <w:rsid w:val="25486BE3"/>
    <w:rsid w:val="26A93DBD"/>
    <w:rsid w:val="26F97E8D"/>
    <w:rsid w:val="27F03E2A"/>
    <w:rsid w:val="28656BE1"/>
    <w:rsid w:val="28716ED4"/>
    <w:rsid w:val="28E8704B"/>
    <w:rsid w:val="290C75C1"/>
    <w:rsid w:val="29D47C5C"/>
    <w:rsid w:val="2A4822AF"/>
    <w:rsid w:val="2B4012C7"/>
    <w:rsid w:val="2E8D617B"/>
    <w:rsid w:val="32777821"/>
    <w:rsid w:val="333272FC"/>
    <w:rsid w:val="334308AF"/>
    <w:rsid w:val="35863CA5"/>
    <w:rsid w:val="37A31DA1"/>
    <w:rsid w:val="39AE61CA"/>
    <w:rsid w:val="3D910776"/>
    <w:rsid w:val="3DC4168B"/>
    <w:rsid w:val="3DF23407"/>
    <w:rsid w:val="3E2B1378"/>
    <w:rsid w:val="3EA017DC"/>
    <w:rsid w:val="3FBD419A"/>
    <w:rsid w:val="419C0824"/>
    <w:rsid w:val="44244964"/>
    <w:rsid w:val="445F46C5"/>
    <w:rsid w:val="455B3491"/>
    <w:rsid w:val="46ED3CF3"/>
    <w:rsid w:val="4751780D"/>
    <w:rsid w:val="48EA3767"/>
    <w:rsid w:val="491D0802"/>
    <w:rsid w:val="4AB46B4B"/>
    <w:rsid w:val="4AF22945"/>
    <w:rsid w:val="4EEF2F58"/>
    <w:rsid w:val="4FB8342C"/>
    <w:rsid w:val="52DF6C8B"/>
    <w:rsid w:val="536B2CB8"/>
    <w:rsid w:val="57404164"/>
    <w:rsid w:val="57504B18"/>
    <w:rsid w:val="576B5048"/>
    <w:rsid w:val="5AD277FB"/>
    <w:rsid w:val="5C8F0312"/>
    <w:rsid w:val="5DA975CE"/>
    <w:rsid w:val="5E145AF2"/>
    <w:rsid w:val="5F412942"/>
    <w:rsid w:val="5FA47421"/>
    <w:rsid w:val="5FFA09C1"/>
    <w:rsid w:val="60785E58"/>
    <w:rsid w:val="61B5226F"/>
    <w:rsid w:val="621B3D38"/>
    <w:rsid w:val="658F6353"/>
    <w:rsid w:val="66792F89"/>
    <w:rsid w:val="66EC3CFC"/>
    <w:rsid w:val="6A5519A2"/>
    <w:rsid w:val="6C305B70"/>
    <w:rsid w:val="6CDE381E"/>
    <w:rsid w:val="6D8C75E7"/>
    <w:rsid w:val="6F481423"/>
    <w:rsid w:val="71D022E5"/>
    <w:rsid w:val="71E02EF1"/>
    <w:rsid w:val="75D26FF0"/>
    <w:rsid w:val="77E74946"/>
    <w:rsid w:val="78247D1A"/>
    <w:rsid w:val="79F311D8"/>
    <w:rsid w:val="7ACE35B6"/>
    <w:rsid w:val="7D0F6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默认"/>
    <w:qFormat/>
    <w:uiPriority w:val="0"/>
    <w:pPr>
      <w:framePr w:wrap="around" w:vAnchor="margin" w:hAnchor="text" w:y="1"/>
      <w:spacing w:before="160"/>
    </w:pPr>
    <w:rPr>
      <w:rFonts w:hint="eastAsia" w:ascii="Arial Unicode MS" w:hAnsi="Arial Unicode MS" w:eastAsia="Helvetica Neue" w:cs="Arial Unicode MS"/>
      <w:color w:val="000000"/>
      <w:sz w:val="24"/>
      <w:szCs w:val="24"/>
      <w:lang w:val="zh-CN" w:eastAsia="zh-CN" w:bidi="ar-SA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973</Characters>
  <Lines>8</Lines>
  <Paragraphs>2</Paragraphs>
  <TotalTime>2</TotalTime>
  <ScaleCrop>false</ScaleCrop>
  <LinksUpToDate>false</LinksUpToDate>
  <CharactersWithSpaces>1010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2022-04-28T01:22:00Z</dcterms:created>
  <dc:creator>Mr.X</dc:creator>
  <cp:lastModifiedBy>Administrator</cp:lastModifiedBy>
  <cp:lastPrinted>2022-04-28T02:25:00Z</cp:lastPrinted>
  <dcterms:modified xsi:type="dcterms:W3CDTF">2025-08-31T06:27:30Z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4BAA85DFEB824705A733084DB45C0795_13</vt:lpwstr>
  </property>
  <property fmtid="{D5CDD505-2E9C-101B-9397-08002B2CF9AE}" pid="4" name="commondata">
    <vt:lpwstr>eyJoZGlkIjoiMzIxYmMwMDJkYjZiMmFlYzdhY2YzYTliOWFhN2UxMzIifQ==</vt:lpwstr>
  </property>
  <property fmtid="{D5CDD505-2E9C-101B-9397-08002B2CF9AE}" pid="5" name="KSOTemplateDocerSaveRecord">
    <vt:lpwstr>eyJoZGlkIjoiZjZkN2I4NDU0ZTQ2OWYwZWMxMzFlNjJlZTY3MDVmZTYifQ==</vt:lpwstr>
  </property>
</Properties>
</file>