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2DFA">
      <w:pPr>
        <w:pStyle w:val="3"/>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兖州聚源热电有限责任公司</w:t>
      </w:r>
    </w:p>
    <w:p w14:paraId="0E7A73F0">
      <w:pPr>
        <w:pStyle w:val="3"/>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b/>
          <w:bCs/>
          <w:sz w:val="44"/>
          <w:szCs w:val="44"/>
          <w:lang w:val="en-US"/>
        </w:rPr>
      </w:pPr>
      <w:r>
        <w:rPr>
          <w:rFonts w:hint="default" w:ascii="Times New Roman" w:hAnsi="Times New Roman" w:eastAsia="方正小标宋简体" w:cs="Times New Roman"/>
          <w:b/>
          <w:bCs/>
          <w:sz w:val="44"/>
          <w:szCs w:val="44"/>
          <w:lang w:val="en-US"/>
        </w:rPr>
        <w:t>202</w:t>
      </w:r>
      <w:r>
        <w:rPr>
          <w:rFonts w:hint="default" w:ascii="Times New Roman" w:hAnsi="Times New Roman" w:eastAsia="方正小标宋简体" w:cs="Times New Roman"/>
          <w:b/>
          <w:bCs/>
          <w:sz w:val="44"/>
          <w:szCs w:val="44"/>
          <w:lang w:val="en-US" w:eastAsia="zh-CN"/>
        </w:rPr>
        <w:t>5</w:t>
      </w:r>
      <w:r>
        <w:rPr>
          <w:rFonts w:hint="default" w:ascii="Times New Roman" w:hAnsi="Times New Roman" w:eastAsia="方正小标宋简体" w:cs="Times New Roman"/>
          <w:b/>
          <w:bCs/>
          <w:sz w:val="44"/>
          <w:szCs w:val="44"/>
          <w:lang w:val="en-US"/>
        </w:rPr>
        <w:t>年</w:t>
      </w:r>
      <w:r>
        <w:rPr>
          <w:rFonts w:hint="default" w:ascii="Times New Roman" w:hAnsi="Times New Roman" w:eastAsia="方正黑体简体" w:cs="Times New Roman"/>
          <w:b/>
          <w:sz w:val="44"/>
          <w:szCs w:val="44"/>
          <w:lang w:val="en-US" w:eastAsia="zh-CN"/>
        </w:rPr>
        <w:t>中期</w:t>
      </w:r>
      <w:r>
        <w:rPr>
          <w:rFonts w:hint="default" w:ascii="Times New Roman" w:hAnsi="Times New Roman" w:eastAsia="方正小标宋简体" w:cs="Times New Roman"/>
          <w:b/>
          <w:bCs/>
          <w:sz w:val="44"/>
          <w:szCs w:val="44"/>
          <w:lang w:val="en-US"/>
        </w:rPr>
        <w:t>财务等重大信息公开</w:t>
      </w:r>
    </w:p>
    <w:p w14:paraId="0ABE86CD">
      <w:pPr>
        <w:pStyle w:val="3"/>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b/>
          <w:bCs/>
          <w:sz w:val="44"/>
          <w:szCs w:val="44"/>
          <w:lang w:val="en-US"/>
        </w:rPr>
      </w:pPr>
    </w:p>
    <w:p w14:paraId="4A460AF6">
      <w:pPr>
        <w:pStyle w:val="3"/>
        <w:keepNext w:val="0"/>
        <w:keepLines w:val="0"/>
        <w:pageBreakBefore w:val="0"/>
        <w:widowControl/>
        <w:numPr>
          <w:ilvl w:val="0"/>
          <w:numId w:val="1"/>
        </w:numPr>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黑体简体" w:cs="Times New Roman"/>
          <w:b/>
          <w:bCs/>
          <w:lang w:val="en-US"/>
        </w:rPr>
      </w:pPr>
      <w:r>
        <w:rPr>
          <w:rFonts w:hint="default" w:ascii="Times New Roman" w:hAnsi="Times New Roman" w:eastAsia="方正黑体简体" w:cs="Times New Roman"/>
          <w:b/>
          <w:bCs/>
          <w:lang w:val="en-US"/>
        </w:rPr>
        <w:t>公司基本情况</w:t>
      </w:r>
    </w:p>
    <w:p w14:paraId="7C1F6AD0">
      <w:pPr>
        <w:pStyle w:val="3"/>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楷体简体" w:cs="Times New Roman"/>
          <w:b/>
          <w:bCs/>
          <w:lang w:val="en-US"/>
        </w:rPr>
      </w:pPr>
      <w:r>
        <w:rPr>
          <w:rFonts w:hint="default" w:ascii="Times New Roman" w:hAnsi="Times New Roman" w:eastAsia="方正楷体简体" w:cs="Times New Roman"/>
          <w:b/>
          <w:bCs/>
          <w:lang w:val="en-US"/>
        </w:rPr>
        <w:t>（一）基本信息</w:t>
      </w:r>
    </w:p>
    <w:p w14:paraId="5C519988">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仿宋简体" w:cs="Times New Roman"/>
          <w:b/>
          <w:bCs/>
          <w:color w:val="000000"/>
          <w:sz w:val="32"/>
          <w:szCs w:val="32"/>
        </w:rPr>
      </w:pPr>
      <w:bookmarkStart w:id="0" w:name="_Hlk170994828"/>
      <w:r>
        <w:rPr>
          <w:rFonts w:hint="default" w:ascii="Times New Roman" w:hAnsi="Times New Roman" w:eastAsia="方正仿宋简体" w:cs="Times New Roman"/>
          <w:b/>
          <w:bCs/>
          <w:color w:val="000000"/>
          <w:sz w:val="32"/>
          <w:szCs w:val="32"/>
          <w:lang w:eastAsia="zh-CN"/>
        </w:rPr>
        <w:t>1.</w:t>
      </w:r>
      <w:bookmarkEnd w:id="0"/>
      <w:r>
        <w:rPr>
          <w:rFonts w:hint="default" w:ascii="Times New Roman" w:hAnsi="Times New Roman" w:eastAsia="方正仿宋简体" w:cs="Times New Roman"/>
          <w:b/>
          <w:bCs/>
          <w:color w:val="000000"/>
          <w:sz w:val="32"/>
          <w:szCs w:val="32"/>
        </w:rPr>
        <w:t>名    称：兖州聚源热电有限责任公司</w:t>
      </w:r>
    </w:p>
    <w:p w14:paraId="417BECDE">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仿宋简体" w:cs="Times New Roman"/>
          <w:b/>
          <w:bCs/>
          <w:color w:val="000000"/>
          <w:sz w:val="32"/>
          <w:szCs w:val="32"/>
          <w:lang w:val="en-US"/>
        </w:rPr>
      </w:pPr>
      <w:bookmarkStart w:id="1" w:name="_Hlk170994843"/>
      <w:r>
        <w:rPr>
          <w:rFonts w:hint="default" w:ascii="Times New Roman" w:hAnsi="Times New Roman" w:eastAsia="方正仿宋简体" w:cs="Times New Roman"/>
          <w:b/>
          <w:bCs/>
          <w:color w:val="000000"/>
          <w:sz w:val="32"/>
          <w:szCs w:val="32"/>
          <w:lang w:eastAsia="zh-CN"/>
        </w:rPr>
        <w:t>2.</w:t>
      </w:r>
      <w:r>
        <w:rPr>
          <w:rFonts w:hint="default" w:ascii="Times New Roman" w:hAnsi="Times New Roman" w:eastAsia="方正仿宋简体" w:cs="Times New Roman"/>
          <w:b/>
          <w:bCs/>
          <w:color w:val="000000"/>
          <w:sz w:val="32"/>
          <w:szCs w:val="32"/>
        </w:rPr>
        <w:t>企业类型：</w:t>
      </w:r>
      <w:r>
        <w:rPr>
          <w:rFonts w:hint="default" w:ascii="Times New Roman" w:hAnsi="Times New Roman" w:eastAsia="方正仿宋简体" w:cs="Times New Roman"/>
          <w:b/>
          <w:bCs/>
          <w:color w:val="000000"/>
          <w:sz w:val="32"/>
          <w:szCs w:val="32"/>
          <w:lang w:val="en-US"/>
        </w:rPr>
        <w:t>有限责任公司</w:t>
      </w:r>
    </w:p>
    <w:bookmarkEnd w:id="1"/>
    <w:p w14:paraId="4A3AE128">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eastAsia="zh-CN"/>
        </w:rPr>
        <w:t>3.</w:t>
      </w:r>
      <w:r>
        <w:rPr>
          <w:rFonts w:hint="default" w:ascii="Times New Roman" w:hAnsi="Times New Roman" w:eastAsia="方正仿宋简体" w:cs="Times New Roman"/>
          <w:b/>
          <w:bCs/>
          <w:color w:val="000000"/>
          <w:sz w:val="32"/>
          <w:szCs w:val="32"/>
        </w:rPr>
        <w:t>成立日期：2001年</w:t>
      </w:r>
    </w:p>
    <w:p w14:paraId="4FDC9392">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eastAsia="zh-CN"/>
        </w:rPr>
        <w:t>4.</w:t>
      </w:r>
      <w:r>
        <w:rPr>
          <w:rFonts w:hint="default" w:ascii="Times New Roman" w:hAnsi="Times New Roman" w:eastAsia="方正仿宋简体" w:cs="Times New Roman"/>
          <w:b/>
          <w:bCs/>
          <w:color w:val="000000"/>
          <w:sz w:val="32"/>
          <w:szCs w:val="32"/>
        </w:rPr>
        <w:t xml:space="preserve">法定代表人：张志宇 </w:t>
      </w:r>
    </w:p>
    <w:p w14:paraId="5C163249">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eastAsia="zh-CN"/>
        </w:rPr>
        <w:t>5.</w:t>
      </w:r>
      <w:r>
        <w:rPr>
          <w:rFonts w:hint="default" w:ascii="Times New Roman" w:hAnsi="Times New Roman" w:eastAsia="方正仿宋简体" w:cs="Times New Roman"/>
          <w:b/>
          <w:bCs/>
          <w:color w:val="000000"/>
          <w:sz w:val="32"/>
          <w:szCs w:val="32"/>
        </w:rPr>
        <w:t>注册地址：山东济宁市兖州区经济开发区创业路1号</w:t>
      </w:r>
    </w:p>
    <w:p w14:paraId="5A940A16">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eastAsia="zh-CN"/>
        </w:rPr>
        <w:t>6.</w:t>
      </w:r>
      <w:r>
        <w:rPr>
          <w:rFonts w:hint="default" w:ascii="Times New Roman" w:hAnsi="Times New Roman" w:eastAsia="方正仿宋简体" w:cs="Times New Roman"/>
          <w:b/>
          <w:bCs/>
          <w:color w:val="000000"/>
          <w:sz w:val="32"/>
          <w:szCs w:val="32"/>
        </w:rPr>
        <w:t>经营范围：火力发电；蒸汽热水的生产、供应及相关的技术咨询及服务；房屋及土地租赁；煤炭的批发、零售（仅限票据交易，不含仓储）；五金电料销售；水电暖安装及维修；配电、售电以及电池充电和换装服务。（依法须经批准的项目，经相关部门批准后方可开展经营活动）</w:t>
      </w:r>
    </w:p>
    <w:p w14:paraId="7C53D996">
      <w:pPr>
        <w:pStyle w:val="3"/>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楷体简体" w:cs="Times New Roman"/>
          <w:b/>
          <w:bCs/>
          <w:lang w:val="en-US"/>
        </w:rPr>
      </w:pPr>
      <w:r>
        <w:rPr>
          <w:rFonts w:hint="default" w:ascii="Times New Roman" w:hAnsi="Times New Roman" w:eastAsia="方正楷体简体" w:cs="Times New Roman"/>
          <w:b/>
          <w:bCs/>
          <w:lang w:val="en-US"/>
        </w:rPr>
        <w:t>（二）公司简介</w:t>
      </w:r>
    </w:p>
    <w:p w14:paraId="37CF4967">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兖州聚源热电有限责任公司位于兖州工业园区，327国道北临，占地约218.7亩，以实施城市集中供热为主的国有控股公共事业性企业，是兖州新城区、兖州工业园区和精细化工园区唯一公用热源厂和城市基础建设配套性企业。</w:t>
      </w:r>
    </w:p>
    <w:p w14:paraId="263FBC47">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注册资本金6200万元，山东公用热电集团有限公司控股100%。法人代表张志宇。</w:t>
      </w:r>
    </w:p>
    <w:p w14:paraId="7BAD606B">
      <w:pPr>
        <w:pStyle w:val="3"/>
        <w:keepNext w:val="0"/>
        <w:keepLines w:val="0"/>
        <w:pageBreakBefore w:val="0"/>
        <w:widowControl/>
        <w:numPr>
          <w:ilvl w:val="0"/>
          <w:numId w:val="1"/>
        </w:numPr>
        <w:kinsoku/>
        <w:wordWrap/>
        <w:overflowPunct w:val="0"/>
        <w:topLinePunct/>
        <w:autoSpaceDE/>
        <w:autoSpaceDN/>
        <w:bidi w:val="0"/>
        <w:adjustRightInd/>
        <w:snapToGrid/>
        <w:spacing w:line="600" w:lineRule="atLeast"/>
        <w:ind w:firstLine="643" w:firstLineChars="200"/>
        <w:jc w:val="both"/>
        <w:textAlignment w:val="auto"/>
        <w:rPr>
          <w:rFonts w:hint="default" w:ascii="Times New Roman" w:hAnsi="Times New Roman" w:eastAsia="方正黑体简体" w:cs="Times New Roman"/>
          <w:b/>
          <w:bCs/>
          <w:lang w:val="en-US"/>
        </w:rPr>
      </w:pPr>
      <w:r>
        <w:rPr>
          <w:rFonts w:hint="default" w:ascii="Times New Roman" w:hAnsi="Times New Roman" w:eastAsia="方正黑体简体" w:cs="Times New Roman"/>
          <w:b/>
          <w:bCs/>
          <w:lang w:val="en-US"/>
        </w:rPr>
        <w:t>主要会计数据和财务指标</w:t>
      </w:r>
    </w:p>
    <w:p w14:paraId="446EF2EF">
      <w:pPr>
        <w:pStyle w:val="3"/>
        <w:keepNext w:val="0"/>
        <w:keepLines w:val="0"/>
        <w:pageBreakBefore w:val="0"/>
        <w:widowControl/>
        <w:numPr>
          <w:ilvl w:val="0"/>
          <w:numId w:val="0"/>
        </w:numPr>
        <w:kinsoku/>
        <w:wordWrap/>
        <w:overflowPunct w:val="0"/>
        <w:topLinePunct/>
        <w:autoSpaceDE/>
        <w:autoSpaceDN/>
        <w:bidi w:val="0"/>
        <w:adjustRightInd/>
        <w:snapToGrid/>
        <w:spacing w:line="600" w:lineRule="atLeast"/>
        <w:jc w:val="center"/>
        <w:textAlignment w:val="auto"/>
        <w:rPr>
          <w:rFonts w:hint="default" w:ascii="Times New Roman" w:hAnsi="Times New Roman" w:eastAsia="方正黑体简体" w:cs="Times New Roman"/>
          <w:b/>
          <w:bCs/>
          <w:lang w:val="en-US"/>
        </w:rPr>
      </w:pPr>
      <w:r>
        <w:rPr>
          <w:rFonts w:hint="default" w:ascii="Times New Roman" w:hAnsi="Times New Roman" w:eastAsia="方正小标宋简体" w:cs="Times New Roman"/>
          <w:b/>
          <w:bCs/>
          <w:sz w:val="32"/>
          <w:szCs w:val="32"/>
          <w:lang w:val="en-US"/>
        </w:rPr>
        <w:t>202</w:t>
      </w:r>
      <w:r>
        <w:rPr>
          <w:rFonts w:hint="default" w:ascii="Times New Roman" w:hAnsi="Times New Roman" w:eastAsia="方正小标宋简体" w:cs="Times New Roman"/>
          <w:b/>
          <w:bCs/>
          <w:sz w:val="32"/>
          <w:szCs w:val="32"/>
          <w:lang w:val="en-US" w:eastAsia="zh-CN"/>
        </w:rPr>
        <w:t>5</w:t>
      </w:r>
      <w:r>
        <w:rPr>
          <w:rFonts w:hint="default" w:ascii="Times New Roman" w:hAnsi="Times New Roman" w:eastAsia="方正小标宋简体" w:cs="Times New Roman"/>
          <w:b/>
          <w:bCs/>
          <w:sz w:val="32"/>
          <w:szCs w:val="32"/>
          <w:lang w:val="en-US"/>
        </w:rPr>
        <w:t>年</w:t>
      </w:r>
      <w:r>
        <w:rPr>
          <w:rFonts w:hint="default" w:ascii="Times New Roman" w:hAnsi="Times New Roman" w:eastAsia="方正黑体简体" w:cs="Times New Roman"/>
          <w:b/>
          <w:sz w:val="32"/>
          <w:szCs w:val="32"/>
          <w:lang w:val="en-US" w:eastAsia="zh-CN"/>
        </w:rPr>
        <w:t>中期</w:t>
      </w:r>
      <w:r>
        <w:rPr>
          <w:rFonts w:hint="default" w:ascii="Times New Roman" w:hAnsi="Times New Roman" w:eastAsia="方正黑体简体" w:cs="Times New Roman"/>
          <w:b/>
          <w:bCs/>
          <w:lang w:val="en-US"/>
        </w:rPr>
        <w:t>主要财务数据</w:t>
      </w:r>
    </w:p>
    <w:p w14:paraId="6F6AA24C">
      <w:pPr>
        <w:pStyle w:val="3"/>
        <w:spacing w:line="600" w:lineRule="exact"/>
        <w:ind w:firstLine="6023" w:firstLineChars="2000"/>
        <w:jc w:val="both"/>
        <w:rPr>
          <w:rFonts w:hint="default" w:ascii="Times New Roman" w:hAnsi="Times New Roman" w:eastAsia="方正楷体简体" w:cs="Times New Roman"/>
          <w:b/>
          <w:bCs/>
          <w:sz w:val="30"/>
          <w:szCs w:val="30"/>
          <w:lang w:val="en-US"/>
        </w:rPr>
      </w:pPr>
      <w:r>
        <w:rPr>
          <w:rFonts w:hint="default" w:ascii="Times New Roman" w:hAnsi="Times New Roman" w:eastAsia="方正楷体简体" w:cs="Times New Roman"/>
          <w:b/>
          <w:bCs/>
          <w:sz w:val="30"/>
          <w:szCs w:val="30"/>
          <w:lang w:val="en-US"/>
        </w:rPr>
        <w:t>单位：人民币万元</w:t>
      </w:r>
    </w:p>
    <w:tbl>
      <w:tblPr>
        <w:tblStyle w:val="7"/>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gridCol w:w="3907"/>
      </w:tblGrid>
      <w:tr w14:paraId="1FC5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jc w:val="center"/>
        </w:trPr>
        <w:tc>
          <w:tcPr>
            <w:tcW w:w="4472" w:type="dxa"/>
          </w:tcPr>
          <w:p w14:paraId="68E137E4">
            <w:pPr>
              <w:pStyle w:val="3"/>
              <w:spacing w:line="600" w:lineRule="exact"/>
              <w:jc w:val="center"/>
              <w:rPr>
                <w:rFonts w:hint="default" w:ascii="Times New Roman" w:hAnsi="Times New Roman" w:eastAsia="方正黑体简体" w:cs="Times New Roman"/>
                <w:b/>
                <w:bCs/>
                <w:lang w:val="en-US"/>
              </w:rPr>
            </w:pPr>
            <w:r>
              <w:rPr>
                <w:rFonts w:hint="default" w:ascii="Times New Roman" w:hAnsi="Times New Roman" w:eastAsia="方正黑体简体" w:cs="Times New Roman"/>
                <w:b/>
                <w:bCs/>
                <w:lang w:val="en-US"/>
              </w:rPr>
              <w:t>项  目</w:t>
            </w:r>
          </w:p>
        </w:tc>
        <w:tc>
          <w:tcPr>
            <w:tcW w:w="3907" w:type="dxa"/>
          </w:tcPr>
          <w:p w14:paraId="232A1074">
            <w:pPr>
              <w:pStyle w:val="3"/>
              <w:spacing w:line="600" w:lineRule="exact"/>
              <w:jc w:val="center"/>
              <w:rPr>
                <w:rFonts w:hint="default" w:ascii="Times New Roman" w:hAnsi="Times New Roman" w:eastAsia="方正黑体简体" w:cs="Times New Roman"/>
                <w:b/>
                <w:bCs/>
                <w:lang w:val="en-US"/>
              </w:rPr>
            </w:pPr>
            <w:r>
              <w:rPr>
                <w:rFonts w:hint="default" w:ascii="Times New Roman" w:hAnsi="Times New Roman" w:eastAsia="方正黑体简体" w:cs="Times New Roman"/>
                <w:b/>
                <w:bCs/>
                <w:lang w:val="en-US"/>
              </w:rPr>
              <w:t>本期金额</w:t>
            </w:r>
          </w:p>
        </w:tc>
      </w:tr>
      <w:tr w14:paraId="5B18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72" w:type="dxa"/>
          </w:tcPr>
          <w:p w14:paraId="08C130A6">
            <w:pPr>
              <w:pStyle w:val="3"/>
              <w:spacing w:line="600" w:lineRule="exact"/>
              <w:jc w:val="center"/>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rPr>
              <w:t>营业总收入</w:t>
            </w:r>
          </w:p>
        </w:tc>
        <w:tc>
          <w:tcPr>
            <w:tcW w:w="3907" w:type="dxa"/>
          </w:tcPr>
          <w:p w14:paraId="7673FF5B">
            <w:pPr>
              <w:pStyle w:val="3"/>
              <w:spacing w:line="600" w:lineRule="exact"/>
              <w:jc w:val="center"/>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rPr>
              <w:t>4335.17</w:t>
            </w:r>
          </w:p>
        </w:tc>
      </w:tr>
      <w:tr w14:paraId="06C5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72" w:type="dxa"/>
          </w:tcPr>
          <w:p w14:paraId="4DB3C56E">
            <w:pPr>
              <w:pStyle w:val="3"/>
              <w:spacing w:line="600" w:lineRule="exact"/>
              <w:jc w:val="center"/>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rPr>
              <w:t>营业总成本</w:t>
            </w:r>
          </w:p>
        </w:tc>
        <w:tc>
          <w:tcPr>
            <w:tcW w:w="3907" w:type="dxa"/>
          </w:tcPr>
          <w:p w14:paraId="04A9F26B">
            <w:pPr>
              <w:pStyle w:val="3"/>
              <w:spacing w:line="600" w:lineRule="exact"/>
              <w:jc w:val="center"/>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rPr>
              <w:t>6115.08</w:t>
            </w:r>
          </w:p>
        </w:tc>
      </w:tr>
      <w:tr w14:paraId="4668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72" w:type="dxa"/>
          </w:tcPr>
          <w:p w14:paraId="673539E2">
            <w:pPr>
              <w:pStyle w:val="3"/>
              <w:spacing w:line="600" w:lineRule="exact"/>
              <w:jc w:val="center"/>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rPr>
              <w:t>利润总额</w:t>
            </w:r>
          </w:p>
        </w:tc>
        <w:tc>
          <w:tcPr>
            <w:tcW w:w="3907" w:type="dxa"/>
          </w:tcPr>
          <w:p w14:paraId="7FFA7507">
            <w:pPr>
              <w:pStyle w:val="3"/>
              <w:spacing w:line="600" w:lineRule="exact"/>
              <w:jc w:val="center"/>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rPr>
              <w:t>-1509.19</w:t>
            </w:r>
          </w:p>
        </w:tc>
      </w:tr>
      <w:tr w14:paraId="34A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72" w:type="dxa"/>
          </w:tcPr>
          <w:p w14:paraId="3665AF70">
            <w:pPr>
              <w:pStyle w:val="3"/>
              <w:spacing w:line="600" w:lineRule="exact"/>
              <w:jc w:val="center"/>
              <w:rPr>
                <w:rFonts w:hint="default" w:ascii="Times New Roman" w:hAnsi="Times New Roman" w:eastAsia="方正黑体简体" w:cs="Times New Roman"/>
                <w:b/>
                <w:bCs/>
                <w:lang w:val="en-US"/>
              </w:rPr>
            </w:pPr>
            <w:r>
              <w:rPr>
                <w:rFonts w:hint="default" w:ascii="Times New Roman" w:hAnsi="Times New Roman" w:eastAsia="方正仿宋简体" w:cs="Times New Roman"/>
                <w:b/>
                <w:bCs/>
                <w:lang w:val="en-US"/>
              </w:rPr>
              <w:t>净利润</w:t>
            </w:r>
          </w:p>
        </w:tc>
        <w:tc>
          <w:tcPr>
            <w:tcW w:w="3907" w:type="dxa"/>
          </w:tcPr>
          <w:p w14:paraId="760839F2">
            <w:pPr>
              <w:pStyle w:val="3"/>
              <w:spacing w:line="600" w:lineRule="exact"/>
              <w:jc w:val="center"/>
              <w:rPr>
                <w:rFonts w:hint="default" w:ascii="Times New Roman" w:hAnsi="Times New Roman" w:eastAsia="方正黑体简体" w:cs="Times New Roman"/>
                <w:b/>
                <w:bCs/>
                <w:lang w:val="en-US"/>
              </w:rPr>
            </w:pPr>
            <w:r>
              <w:rPr>
                <w:rFonts w:hint="default" w:ascii="Times New Roman" w:hAnsi="Times New Roman" w:eastAsia="方正仿宋简体" w:cs="Times New Roman"/>
                <w:b/>
                <w:bCs/>
                <w:lang w:val="en-US"/>
              </w:rPr>
              <w:t>-1509.19</w:t>
            </w:r>
          </w:p>
        </w:tc>
      </w:tr>
      <w:tr w14:paraId="5C49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472" w:type="dxa"/>
          </w:tcPr>
          <w:p w14:paraId="0EBEA67F">
            <w:pPr>
              <w:pStyle w:val="3"/>
              <w:spacing w:line="600" w:lineRule="exact"/>
              <w:jc w:val="center"/>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color w:val="000000"/>
                <w:lang w:val="en-US" w:bidi="ar-SA"/>
              </w:rPr>
              <w:t>资产总额</w:t>
            </w:r>
          </w:p>
        </w:tc>
        <w:tc>
          <w:tcPr>
            <w:tcW w:w="3907" w:type="dxa"/>
          </w:tcPr>
          <w:p w14:paraId="43061B12">
            <w:pPr>
              <w:pStyle w:val="3"/>
              <w:spacing w:line="600" w:lineRule="exact"/>
              <w:jc w:val="center"/>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lang w:val="en-US"/>
              </w:rPr>
              <w:t>9577.55</w:t>
            </w:r>
          </w:p>
        </w:tc>
      </w:tr>
      <w:tr w14:paraId="08A4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472" w:type="dxa"/>
          </w:tcPr>
          <w:p w14:paraId="05E462AC">
            <w:pPr>
              <w:pStyle w:val="3"/>
              <w:spacing w:line="600" w:lineRule="exact"/>
              <w:jc w:val="center"/>
              <w:rPr>
                <w:rFonts w:hint="default" w:ascii="Times New Roman" w:hAnsi="Times New Roman" w:eastAsia="方正仿宋简体" w:cs="Times New Roman"/>
                <w:b/>
                <w:bCs/>
                <w:color w:val="000000"/>
                <w:lang w:val="en-US" w:bidi="ar-SA"/>
              </w:rPr>
            </w:pPr>
            <w:r>
              <w:rPr>
                <w:rFonts w:hint="default" w:ascii="Times New Roman" w:hAnsi="Times New Roman" w:eastAsia="方正仿宋简体" w:cs="Times New Roman"/>
                <w:b/>
                <w:bCs/>
                <w:color w:val="000000"/>
                <w:lang w:val="en-US" w:bidi="ar-SA"/>
              </w:rPr>
              <w:t>负债总额</w:t>
            </w:r>
          </w:p>
        </w:tc>
        <w:tc>
          <w:tcPr>
            <w:tcW w:w="3907" w:type="dxa"/>
          </w:tcPr>
          <w:p w14:paraId="25AA12EA">
            <w:pPr>
              <w:pStyle w:val="3"/>
              <w:spacing w:line="600" w:lineRule="exact"/>
              <w:jc w:val="center"/>
              <w:rPr>
                <w:rFonts w:hint="default" w:ascii="Times New Roman" w:hAnsi="Times New Roman" w:eastAsia="方正仿宋简体" w:cs="Times New Roman"/>
                <w:b/>
                <w:bCs/>
                <w:color w:val="000000"/>
                <w:lang w:val="en-US" w:bidi="ar-SA"/>
              </w:rPr>
            </w:pPr>
            <w:r>
              <w:rPr>
                <w:rFonts w:hint="default" w:ascii="Times New Roman" w:hAnsi="Times New Roman" w:eastAsia="方正仿宋简体" w:cs="Times New Roman"/>
                <w:b/>
                <w:bCs/>
                <w:color w:val="000000"/>
                <w:lang w:val="en-US" w:bidi="ar-SA"/>
              </w:rPr>
              <w:t>18896.15</w:t>
            </w:r>
          </w:p>
        </w:tc>
      </w:tr>
      <w:tr w14:paraId="7B2A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2" w:type="dxa"/>
          </w:tcPr>
          <w:p w14:paraId="23CB0C8E">
            <w:pPr>
              <w:pStyle w:val="3"/>
              <w:spacing w:line="600" w:lineRule="exact"/>
              <w:jc w:val="center"/>
              <w:rPr>
                <w:rFonts w:hint="default" w:ascii="Times New Roman" w:hAnsi="Times New Roman" w:eastAsia="方正仿宋简体" w:cs="Times New Roman"/>
                <w:b/>
                <w:bCs/>
                <w:color w:val="000000"/>
                <w:lang w:val="en-US" w:bidi="ar-SA"/>
              </w:rPr>
            </w:pPr>
            <w:r>
              <w:rPr>
                <w:rFonts w:hint="default" w:ascii="Times New Roman" w:hAnsi="Times New Roman" w:eastAsia="方正仿宋简体" w:cs="Times New Roman"/>
                <w:b/>
                <w:bCs/>
                <w:color w:val="000000"/>
                <w:lang w:val="en-US" w:bidi="ar-SA"/>
              </w:rPr>
              <w:t>所有者权益</w:t>
            </w:r>
          </w:p>
        </w:tc>
        <w:tc>
          <w:tcPr>
            <w:tcW w:w="3907" w:type="dxa"/>
          </w:tcPr>
          <w:p w14:paraId="3FAD6C91">
            <w:pPr>
              <w:pStyle w:val="3"/>
              <w:spacing w:line="600" w:lineRule="exact"/>
              <w:jc w:val="center"/>
              <w:rPr>
                <w:rFonts w:hint="default" w:ascii="Times New Roman" w:hAnsi="Times New Roman" w:eastAsia="方正仿宋简体" w:cs="Times New Roman"/>
                <w:b/>
                <w:bCs/>
                <w:color w:val="000000"/>
                <w:lang w:val="en-US" w:bidi="ar-SA"/>
              </w:rPr>
            </w:pPr>
            <w:r>
              <w:rPr>
                <w:rFonts w:hint="default" w:ascii="Times New Roman" w:hAnsi="Times New Roman" w:eastAsia="方正仿宋简体" w:cs="Times New Roman"/>
                <w:b/>
                <w:bCs/>
                <w:color w:val="000000"/>
                <w:lang w:val="en-US" w:bidi="ar-SA"/>
              </w:rPr>
              <w:t>-9318.6</w:t>
            </w:r>
          </w:p>
        </w:tc>
      </w:tr>
    </w:tbl>
    <w:p w14:paraId="34156F0F">
      <w:pPr>
        <w:spacing w:line="200" w:lineRule="exact"/>
        <w:ind w:left="641"/>
        <w:rPr>
          <w:rFonts w:hint="default" w:ascii="Times New Roman" w:hAnsi="Times New Roman" w:eastAsia="方正黑体简体" w:cs="Times New Roman"/>
          <w:b/>
          <w:sz w:val="32"/>
          <w:szCs w:val="32"/>
          <w:lang w:val="en-US"/>
        </w:rPr>
      </w:pPr>
    </w:p>
    <w:p w14:paraId="3552591C">
      <w:pPr>
        <w:spacing w:line="580" w:lineRule="exact"/>
        <w:ind w:left="640"/>
        <w:rPr>
          <w:rFonts w:hint="default" w:ascii="Times New Roman" w:hAnsi="Times New Roman" w:eastAsia="方正黑体简体" w:cs="Times New Roman"/>
          <w:b/>
          <w:sz w:val="32"/>
          <w:szCs w:val="32"/>
          <w:lang w:val="en-US"/>
        </w:rPr>
      </w:pPr>
      <w:r>
        <w:rPr>
          <w:rFonts w:hint="default" w:ascii="Times New Roman" w:hAnsi="Times New Roman" w:eastAsia="方正黑体简体" w:cs="Times New Roman"/>
          <w:b/>
          <w:sz w:val="32"/>
          <w:szCs w:val="32"/>
          <w:lang w:val="en-US"/>
        </w:rPr>
        <w:t>三、</w:t>
      </w:r>
      <w:r>
        <w:rPr>
          <w:rFonts w:hint="default" w:ascii="Times New Roman" w:hAnsi="Times New Roman" w:eastAsia="方正黑体简体" w:cs="Times New Roman"/>
          <w:b/>
          <w:sz w:val="32"/>
          <w:szCs w:val="32"/>
        </w:rPr>
        <w:t>财务预算执行情况</w:t>
      </w:r>
      <w:r>
        <w:rPr>
          <w:rFonts w:hint="default" w:ascii="Times New Roman" w:hAnsi="Times New Roman" w:eastAsia="方正黑体简体" w:cs="Times New Roman"/>
          <w:b/>
          <w:sz w:val="32"/>
          <w:szCs w:val="32"/>
          <w:lang w:val="en-US"/>
        </w:rPr>
        <w:t xml:space="preserve">   </w:t>
      </w:r>
    </w:p>
    <w:p w14:paraId="333145AA">
      <w:pPr>
        <w:spacing w:line="580" w:lineRule="exact"/>
        <w:ind w:firstLine="643" w:firstLineChars="200"/>
        <w:rPr>
          <w:rFonts w:hint="default" w:ascii="Times New Roman" w:hAnsi="Times New Roman" w:eastAsia="方正仿宋简体" w:cs="Times New Roman"/>
          <w:b/>
          <w:bCs/>
          <w:color w:val="000000"/>
          <w:sz w:val="32"/>
          <w:szCs w:val="32"/>
          <w:lang w:val="en-US" w:bidi="ar-SA"/>
        </w:rPr>
      </w:pPr>
      <w:r>
        <w:rPr>
          <w:rFonts w:hint="default" w:ascii="Times New Roman" w:hAnsi="Times New Roman" w:eastAsia="方正仿宋简体" w:cs="Times New Roman"/>
          <w:b/>
          <w:bCs/>
          <w:color w:val="000000"/>
          <w:sz w:val="32"/>
          <w:szCs w:val="32"/>
          <w:lang w:val="en-US" w:bidi="ar-SA"/>
        </w:rPr>
        <w:t>预算营业总收入9250万元，实际完成</w:t>
      </w:r>
      <w:bookmarkStart w:id="2" w:name="_GoBack"/>
      <w:bookmarkEnd w:id="2"/>
      <w:r>
        <w:rPr>
          <w:rFonts w:hint="default" w:ascii="Times New Roman" w:hAnsi="Times New Roman" w:eastAsia="方正仿宋简体" w:cs="Times New Roman"/>
          <w:b/>
          <w:bCs/>
          <w:color w:val="000000"/>
          <w:sz w:val="32"/>
          <w:szCs w:val="32"/>
          <w:lang w:val="en-US" w:bidi="ar-SA"/>
        </w:rPr>
        <w:t>率46.87%；预算利润总额-1660万元，实际完成率109.09%。</w:t>
      </w:r>
    </w:p>
    <w:p w14:paraId="044A50F8">
      <w:pPr>
        <w:spacing w:line="580" w:lineRule="exact"/>
        <w:ind w:firstLine="643" w:firstLineChars="200"/>
        <w:rPr>
          <w:rFonts w:hint="default" w:ascii="Times New Roman" w:hAnsi="Times New Roman" w:eastAsia="方正黑体简体" w:cs="Times New Roman"/>
          <w:b/>
          <w:sz w:val="32"/>
          <w:szCs w:val="32"/>
          <w:lang w:val="en-US"/>
        </w:rPr>
      </w:pPr>
      <w:r>
        <w:rPr>
          <w:rFonts w:hint="default" w:ascii="Times New Roman" w:hAnsi="Times New Roman" w:eastAsia="方正黑体简体" w:cs="Times New Roman"/>
          <w:b/>
          <w:sz w:val="32"/>
          <w:szCs w:val="32"/>
          <w:lang w:val="en-US"/>
        </w:rPr>
        <w:t>四、</w:t>
      </w:r>
      <w:r>
        <w:rPr>
          <w:rFonts w:hint="default" w:ascii="Times New Roman" w:hAnsi="Times New Roman" w:eastAsia="方正小标宋简体" w:cs="Times New Roman"/>
          <w:b/>
          <w:bCs/>
          <w:sz w:val="32"/>
          <w:szCs w:val="32"/>
          <w:lang w:val="en-US"/>
        </w:rPr>
        <w:t>202</w:t>
      </w:r>
      <w:r>
        <w:rPr>
          <w:rFonts w:hint="default" w:ascii="Times New Roman" w:hAnsi="Times New Roman" w:eastAsia="方正小标宋简体" w:cs="Times New Roman"/>
          <w:b/>
          <w:bCs/>
          <w:sz w:val="32"/>
          <w:szCs w:val="32"/>
          <w:lang w:val="en-US" w:eastAsia="zh-CN"/>
        </w:rPr>
        <w:t>5</w:t>
      </w:r>
      <w:r>
        <w:rPr>
          <w:rFonts w:hint="default" w:ascii="Times New Roman" w:hAnsi="Times New Roman" w:eastAsia="方正小标宋简体" w:cs="Times New Roman"/>
          <w:b/>
          <w:bCs/>
          <w:sz w:val="32"/>
          <w:szCs w:val="32"/>
          <w:lang w:val="en-US"/>
        </w:rPr>
        <w:t>年</w:t>
      </w:r>
      <w:r>
        <w:rPr>
          <w:rFonts w:hint="default" w:ascii="Times New Roman" w:hAnsi="Times New Roman" w:eastAsia="方正黑体简体" w:cs="Times New Roman"/>
          <w:b/>
          <w:sz w:val="32"/>
          <w:szCs w:val="32"/>
          <w:lang w:val="en-US" w:eastAsia="zh-CN"/>
        </w:rPr>
        <w:t>中期</w:t>
      </w:r>
      <w:r>
        <w:rPr>
          <w:rFonts w:hint="default" w:ascii="Times New Roman" w:hAnsi="Times New Roman" w:eastAsia="方正黑体简体" w:cs="Times New Roman"/>
          <w:b/>
          <w:sz w:val="32"/>
          <w:szCs w:val="32"/>
          <w:lang w:val="en-US"/>
        </w:rPr>
        <w:t>重大事项及对企业的影响</w:t>
      </w:r>
    </w:p>
    <w:p w14:paraId="1870F92A">
      <w:pPr>
        <w:spacing w:line="580" w:lineRule="exact"/>
        <w:ind w:firstLine="643" w:firstLineChars="200"/>
        <w:rPr>
          <w:rFonts w:hint="eastAsia" w:ascii="Times New Roman" w:hAnsi="Times New Roman" w:eastAsia="方正仿宋简体" w:cs="Times New Roman"/>
          <w:b/>
          <w:bCs/>
          <w:color w:val="000000"/>
          <w:sz w:val="32"/>
          <w:szCs w:val="32"/>
          <w:lang w:val="en-US" w:eastAsia="zh-CN" w:bidi="ar-SA"/>
        </w:rPr>
      </w:pPr>
      <w:r>
        <w:rPr>
          <w:rFonts w:hint="default" w:ascii="Times New Roman" w:hAnsi="Times New Roman" w:eastAsia="方正仿宋简体" w:cs="Times New Roman"/>
          <w:b/>
          <w:bCs/>
          <w:color w:val="000000"/>
          <w:sz w:val="32"/>
          <w:szCs w:val="32"/>
          <w:lang w:val="en-US" w:bidi="ar-SA"/>
        </w:rPr>
        <w:t>无</w:t>
      </w:r>
      <w:r>
        <w:rPr>
          <w:rFonts w:hint="eastAsia" w:ascii="Times New Roman" w:hAnsi="Times New Roman" w:eastAsia="方正仿宋简体" w:cs="Times New Roman"/>
          <w:b/>
          <w:bCs/>
          <w:color w:val="000000"/>
          <w:sz w:val="32"/>
          <w:szCs w:val="32"/>
          <w:lang w:val="en-US" w:eastAsia="zh-CN" w:bidi="ar-SA"/>
        </w:rPr>
        <w:t>。</w:t>
      </w:r>
    </w:p>
    <w:sectPr>
      <w:footerReference r:id="rId3" w:type="default"/>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53DFE668-5D67-4ED4-811E-0FEA462BB57D}"/>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6C02D">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995B9">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B995B9">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E7D2F"/>
    <w:multiLevelType w:val="singleLevel"/>
    <w:tmpl w:val="D3CE7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4ZDNmNWYzOTY2MThjOTRkYzJjNTM4Zjk0NDdkMzAifQ=="/>
  </w:docVars>
  <w:rsids>
    <w:rsidRoot w:val="00AB01EA"/>
    <w:rsid w:val="000129E6"/>
    <w:rsid w:val="00015A87"/>
    <w:rsid w:val="000168AA"/>
    <w:rsid w:val="000A0544"/>
    <w:rsid w:val="000D614C"/>
    <w:rsid w:val="00151E71"/>
    <w:rsid w:val="00155562"/>
    <w:rsid w:val="0017509D"/>
    <w:rsid w:val="001B431A"/>
    <w:rsid w:val="002135C1"/>
    <w:rsid w:val="00271CDE"/>
    <w:rsid w:val="00274942"/>
    <w:rsid w:val="002B255F"/>
    <w:rsid w:val="002D6CC0"/>
    <w:rsid w:val="002E2F2C"/>
    <w:rsid w:val="00300466"/>
    <w:rsid w:val="003152D1"/>
    <w:rsid w:val="00333F66"/>
    <w:rsid w:val="00342F36"/>
    <w:rsid w:val="003510F1"/>
    <w:rsid w:val="00384B44"/>
    <w:rsid w:val="003B315B"/>
    <w:rsid w:val="003D760C"/>
    <w:rsid w:val="004055A1"/>
    <w:rsid w:val="0047217A"/>
    <w:rsid w:val="00472A88"/>
    <w:rsid w:val="0047447E"/>
    <w:rsid w:val="00474979"/>
    <w:rsid w:val="00480385"/>
    <w:rsid w:val="004C751A"/>
    <w:rsid w:val="004D1F6D"/>
    <w:rsid w:val="004E75F8"/>
    <w:rsid w:val="0050064C"/>
    <w:rsid w:val="005571EB"/>
    <w:rsid w:val="005600CB"/>
    <w:rsid w:val="00570C85"/>
    <w:rsid w:val="0057497C"/>
    <w:rsid w:val="0057695E"/>
    <w:rsid w:val="005A15E0"/>
    <w:rsid w:val="005B10EB"/>
    <w:rsid w:val="005B71BD"/>
    <w:rsid w:val="00643713"/>
    <w:rsid w:val="006448B5"/>
    <w:rsid w:val="00667382"/>
    <w:rsid w:val="006928AD"/>
    <w:rsid w:val="00693743"/>
    <w:rsid w:val="006B7A98"/>
    <w:rsid w:val="00702DC4"/>
    <w:rsid w:val="00710A95"/>
    <w:rsid w:val="007209DF"/>
    <w:rsid w:val="00734DD5"/>
    <w:rsid w:val="00735356"/>
    <w:rsid w:val="00750A95"/>
    <w:rsid w:val="00795E37"/>
    <w:rsid w:val="007A0DD0"/>
    <w:rsid w:val="007A5A03"/>
    <w:rsid w:val="007A7033"/>
    <w:rsid w:val="007E6DD0"/>
    <w:rsid w:val="008001A9"/>
    <w:rsid w:val="00806BE9"/>
    <w:rsid w:val="0082333D"/>
    <w:rsid w:val="0084329B"/>
    <w:rsid w:val="008A74B2"/>
    <w:rsid w:val="008D33C1"/>
    <w:rsid w:val="008F345A"/>
    <w:rsid w:val="008F6261"/>
    <w:rsid w:val="0091505B"/>
    <w:rsid w:val="009C4B22"/>
    <w:rsid w:val="00A24713"/>
    <w:rsid w:val="00A26E02"/>
    <w:rsid w:val="00AA3DFD"/>
    <w:rsid w:val="00AB01EA"/>
    <w:rsid w:val="00AB3601"/>
    <w:rsid w:val="00AC59A2"/>
    <w:rsid w:val="00AD0180"/>
    <w:rsid w:val="00AE7C83"/>
    <w:rsid w:val="00B078E2"/>
    <w:rsid w:val="00B15769"/>
    <w:rsid w:val="00B46331"/>
    <w:rsid w:val="00B860E7"/>
    <w:rsid w:val="00BA25C7"/>
    <w:rsid w:val="00BD36F7"/>
    <w:rsid w:val="00BD7A30"/>
    <w:rsid w:val="00C21EB3"/>
    <w:rsid w:val="00C27E86"/>
    <w:rsid w:val="00C62BC0"/>
    <w:rsid w:val="00C82BDE"/>
    <w:rsid w:val="00CA3314"/>
    <w:rsid w:val="00CA6D0A"/>
    <w:rsid w:val="00CB4B86"/>
    <w:rsid w:val="00CC02D6"/>
    <w:rsid w:val="00CC7327"/>
    <w:rsid w:val="00D02505"/>
    <w:rsid w:val="00D74B7C"/>
    <w:rsid w:val="00DD5062"/>
    <w:rsid w:val="00DE29BB"/>
    <w:rsid w:val="00E05E9E"/>
    <w:rsid w:val="00E55D7D"/>
    <w:rsid w:val="00E75FDE"/>
    <w:rsid w:val="00E82D5D"/>
    <w:rsid w:val="00E97D11"/>
    <w:rsid w:val="00EA367A"/>
    <w:rsid w:val="00ED5A55"/>
    <w:rsid w:val="00EF0709"/>
    <w:rsid w:val="00EF29D3"/>
    <w:rsid w:val="00F21D3D"/>
    <w:rsid w:val="00F50061"/>
    <w:rsid w:val="00F75FEA"/>
    <w:rsid w:val="00FD3A34"/>
    <w:rsid w:val="0139010F"/>
    <w:rsid w:val="01A967CD"/>
    <w:rsid w:val="0C1300BA"/>
    <w:rsid w:val="11D529E3"/>
    <w:rsid w:val="17303DFB"/>
    <w:rsid w:val="1C9B179E"/>
    <w:rsid w:val="1E6F7481"/>
    <w:rsid w:val="208262A6"/>
    <w:rsid w:val="2E9539DE"/>
    <w:rsid w:val="32DA0AFB"/>
    <w:rsid w:val="359C4116"/>
    <w:rsid w:val="365668DF"/>
    <w:rsid w:val="3ADE08F5"/>
    <w:rsid w:val="3EB218E1"/>
    <w:rsid w:val="40BD03D8"/>
    <w:rsid w:val="46625A9C"/>
    <w:rsid w:val="4BE9147C"/>
    <w:rsid w:val="4D663EEA"/>
    <w:rsid w:val="5C6530FB"/>
    <w:rsid w:val="5D195C77"/>
    <w:rsid w:val="5E5E5DDC"/>
    <w:rsid w:val="67C52FC9"/>
    <w:rsid w:val="6D316FBD"/>
    <w:rsid w:val="6F4A2487"/>
    <w:rsid w:val="73A033E2"/>
    <w:rsid w:val="73FE1D6C"/>
    <w:rsid w:val="76323B4E"/>
    <w:rsid w:val="7D03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keepLines/>
      <w:pageBreakBefore/>
      <w:spacing w:before="240" w:after="120"/>
      <w:jc w:val="center"/>
      <w:outlineLvl w:val="0"/>
    </w:pPr>
    <w:rPr>
      <w:rFonts w:eastAsia="黑体"/>
      <w:b/>
      <w:sz w:val="36"/>
    </w:rPr>
  </w:style>
  <w:style w:type="paragraph" w:styleId="3">
    <w:name w:val="Body Text"/>
    <w:basedOn w:val="1"/>
    <w:link w:val="10"/>
    <w:qFormat/>
    <w:uiPriority w:val="1"/>
    <w:rPr>
      <w:sz w:val="32"/>
      <w:szCs w:val="32"/>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0">
    <w:name w:val="正文文本 字符"/>
    <w:basedOn w:val="8"/>
    <w:link w:val="3"/>
    <w:qFormat/>
    <w:uiPriority w:val="1"/>
    <w:rPr>
      <w:rFonts w:ascii="宋体" w:hAnsi="宋体" w:eastAsia="宋体" w:cs="宋体"/>
      <w:kern w:val="0"/>
      <w:sz w:val="32"/>
      <w:szCs w:val="32"/>
      <w:lang w:val="zh-CN" w:bidi="zh-CN"/>
    </w:rPr>
  </w:style>
  <w:style w:type="paragraph" w:customStyle="1" w:styleId="11">
    <w:name w:val="Table Paragraph"/>
    <w:basedOn w:val="1"/>
    <w:qFormat/>
    <w:uiPriority w:val="1"/>
    <w:pPr>
      <w:spacing w:before="96"/>
      <w:jc w:val="right"/>
    </w:pPr>
    <w:rPr>
      <w:rFonts w:ascii="仿宋" w:hAnsi="仿宋" w:eastAsia="仿宋" w:cs="仿宋"/>
    </w:rPr>
  </w:style>
  <w:style w:type="character" w:customStyle="1" w:styleId="12">
    <w:name w:val="页眉 字符"/>
    <w:basedOn w:val="8"/>
    <w:link w:val="5"/>
    <w:qFormat/>
    <w:uiPriority w:val="99"/>
    <w:rPr>
      <w:rFonts w:ascii="宋体" w:hAnsi="宋体" w:cs="宋体"/>
      <w:sz w:val="18"/>
      <w:szCs w:val="18"/>
      <w:lang w:val="zh-CN" w:bidi="zh-CN"/>
    </w:rPr>
  </w:style>
  <w:style w:type="character" w:customStyle="1" w:styleId="13">
    <w:name w:val="页脚 字符"/>
    <w:basedOn w:val="8"/>
    <w:link w:val="4"/>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505</Words>
  <Characters>598</Characters>
  <Lines>32</Lines>
  <Paragraphs>38</Paragraphs>
  <TotalTime>1</TotalTime>
  <ScaleCrop>false</ScaleCrop>
  <LinksUpToDate>false</LinksUpToDate>
  <CharactersWithSpaces>608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2024-10-22T07:25:00Z</dcterms:created>
  <dc:creator>lenovo</dc:creator>
  <cp:lastModifiedBy>Administrator</cp:lastModifiedBy>
  <cp:lastPrinted>2022-08-29T09:18:00Z</cp:lastPrinted>
  <dcterms:modified xsi:type="dcterms:W3CDTF">2025-08-31T03:15:59Z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BF6EABCB6D12423B8A6CAA463AC634BC_13</vt:lpwstr>
  </property>
  <property fmtid="{D5CDD505-2E9C-101B-9397-08002B2CF9AE}" pid="4" name="KSOTemplateDocerSaveRecord">
    <vt:lpwstr>eyJoZGlkIjoiZjZkN2I4NDU0ZTQ2OWYwZWMxMzFlNjJlZTY3MDVmZTYifQ==</vt:lpwstr>
  </property>
</Properties>
</file>