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D7E8C">
      <w:pPr>
        <w:snapToGrid w:val="0"/>
        <w:spacing w:line="64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  <w:lang w:val="en-US" w:eastAsia="zh-CN"/>
        </w:rPr>
        <w:t xml:space="preserve">泗水公用水务有限公司 </w:t>
      </w:r>
    </w:p>
    <w:p w14:paraId="3FD26418">
      <w:pPr>
        <w:snapToGrid w:val="0"/>
        <w:spacing w:line="64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  <w:lang w:val="en-US" w:eastAsia="zh-CN"/>
        </w:rPr>
        <w:t>2025年中期财务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highlight w:val="none"/>
          <w:lang w:val="en-US" w:eastAsia="zh-CN"/>
        </w:rPr>
        <w:t>等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  <w:lang w:val="en-US" w:eastAsia="zh-CN"/>
        </w:rPr>
        <w:t>重大信息公开</w:t>
      </w:r>
    </w:p>
    <w:p w14:paraId="79605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 w14:paraId="272FAB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  <w:t xml:space="preserve">一、公司基本情况 </w:t>
      </w:r>
    </w:p>
    <w:p w14:paraId="064B0F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1.公司名称：泗水公用水务有限公司</w:t>
      </w:r>
    </w:p>
    <w:p w14:paraId="4AB290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2.法定代表人：刘强</w:t>
      </w:r>
    </w:p>
    <w:p w14:paraId="2FA2FC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3.注册地址：泗水县济河办圣哲路12号</w:t>
      </w:r>
    </w:p>
    <w:p w14:paraId="4F0C96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4.经营范围：城市供水二级：自来水生产、供应（限分支机构经营）、供水设施建设、安装与维修、（依法须经批准的项目，经相关部门批准后方可开展经营活动）</w:t>
      </w:r>
    </w:p>
    <w:p w14:paraId="717A35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5.公司简介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zh-CN" w:eastAsia="zh-CN"/>
        </w:rPr>
        <w:t>泗水公用水务有限公司，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隶属于山东公用控股有限公司下属的山东公用水务集团有限公司，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zh-CN" w:eastAsia="zh-CN"/>
        </w:rPr>
        <w:t>是从事城市供水设施建设的市政公用企业。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现有职工119人，水厂2座、水源地5处，下设职能科室19个，主要承担泗水县城区及开发区约15万居民及企事业单位的生产、生活用水任务，先后荣获了山东省卫生先进单位、山东省文明单位、山东省水质提升三年行动计划示范机构、山东省城建行业规范化管理先进单位、山东省女职工建功立业标兵岗、济宁市级青年文明号等荣誉称号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。</w:t>
      </w:r>
    </w:p>
    <w:p w14:paraId="3480B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  <w:t>二、主要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会计数据和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  <w:t>财务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指标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（截至到2025年6月30日）</w:t>
      </w:r>
    </w:p>
    <w:p w14:paraId="4742B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960" w:firstLineChars="2900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单位：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万元</w:t>
      </w:r>
    </w:p>
    <w:tbl>
      <w:tblPr>
        <w:tblStyle w:val="7"/>
        <w:tblpPr w:leftFromText="180" w:rightFromText="180" w:vertAnchor="text" w:horzAnchor="page" w:tblpX="1595" w:tblpY="2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3"/>
        <w:gridCol w:w="4977"/>
      </w:tblGrid>
      <w:tr w14:paraId="0550F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77B42798">
            <w:pPr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营业总收入</w:t>
            </w:r>
          </w:p>
        </w:tc>
        <w:tc>
          <w:tcPr>
            <w:tcW w:w="4977" w:type="dxa"/>
            <w:vAlign w:val="top"/>
          </w:tcPr>
          <w:p w14:paraId="5FD7B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1445.88</w:t>
            </w:r>
          </w:p>
        </w:tc>
      </w:tr>
      <w:tr w14:paraId="0BC9A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13212204">
            <w:pPr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营业总成本</w:t>
            </w:r>
          </w:p>
        </w:tc>
        <w:tc>
          <w:tcPr>
            <w:tcW w:w="4977" w:type="dxa"/>
            <w:vAlign w:val="top"/>
          </w:tcPr>
          <w:p w14:paraId="4F92B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1450.93</w:t>
            </w:r>
          </w:p>
        </w:tc>
      </w:tr>
      <w:tr w14:paraId="16996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4117798B">
            <w:pPr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利润总额</w:t>
            </w:r>
          </w:p>
        </w:tc>
        <w:tc>
          <w:tcPr>
            <w:tcW w:w="4977" w:type="dxa"/>
            <w:vAlign w:val="top"/>
          </w:tcPr>
          <w:p w14:paraId="20FE2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-9.26</w:t>
            </w:r>
          </w:p>
        </w:tc>
      </w:tr>
      <w:tr w14:paraId="3A10E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20B51104">
            <w:pPr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净利润</w:t>
            </w:r>
          </w:p>
        </w:tc>
        <w:tc>
          <w:tcPr>
            <w:tcW w:w="4977" w:type="dxa"/>
            <w:vAlign w:val="top"/>
          </w:tcPr>
          <w:p w14:paraId="0E0F0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-9.26</w:t>
            </w:r>
          </w:p>
        </w:tc>
      </w:tr>
      <w:tr w14:paraId="67F8F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15D4054D">
            <w:pPr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资产总额</w:t>
            </w:r>
          </w:p>
        </w:tc>
        <w:tc>
          <w:tcPr>
            <w:tcW w:w="4977" w:type="dxa"/>
            <w:vAlign w:val="top"/>
          </w:tcPr>
          <w:p w14:paraId="75A32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6673.23</w:t>
            </w:r>
          </w:p>
        </w:tc>
      </w:tr>
      <w:tr w14:paraId="5B552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04074798">
            <w:pPr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负债总额</w:t>
            </w:r>
          </w:p>
        </w:tc>
        <w:tc>
          <w:tcPr>
            <w:tcW w:w="4977" w:type="dxa"/>
            <w:vAlign w:val="top"/>
          </w:tcPr>
          <w:p w14:paraId="2C498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14034.68</w:t>
            </w:r>
          </w:p>
        </w:tc>
      </w:tr>
      <w:tr w14:paraId="2F92D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2818FE1A">
            <w:pPr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所有者权益</w:t>
            </w:r>
          </w:p>
        </w:tc>
        <w:tc>
          <w:tcPr>
            <w:tcW w:w="4977" w:type="dxa"/>
            <w:vAlign w:val="top"/>
          </w:tcPr>
          <w:p w14:paraId="79584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-7361.45</w:t>
            </w:r>
          </w:p>
        </w:tc>
      </w:tr>
    </w:tbl>
    <w:p w14:paraId="77C19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三、财务预算执行情况</w:t>
      </w:r>
    </w:p>
    <w:p w14:paraId="204AA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新吸收企业，无财务预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算情况</w:t>
      </w:r>
    </w:p>
    <w:p w14:paraId="35C8B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年度中期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内发生的重大事项及对企业的影响</w:t>
      </w:r>
    </w:p>
    <w:p w14:paraId="3BF39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jc w:val="left"/>
        <w:textAlignment w:val="baseline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无。</w:t>
      </w: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ZWRiMzNhNTIwZjRkODA3ZWFlMzdiYThhNDU3ZjcifQ=="/>
  </w:docVars>
  <w:rsids>
    <w:rsidRoot w:val="13CC2444"/>
    <w:rsid w:val="007E5379"/>
    <w:rsid w:val="00AC6AB4"/>
    <w:rsid w:val="00C455E3"/>
    <w:rsid w:val="00EA422D"/>
    <w:rsid w:val="022E6F61"/>
    <w:rsid w:val="0709310D"/>
    <w:rsid w:val="09EC724C"/>
    <w:rsid w:val="09F74105"/>
    <w:rsid w:val="0D214C27"/>
    <w:rsid w:val="0D6D5D2C"/>
    <w:rsid w:val="0DBB4DEE"/>
    <w:rsid w:val="11DC47E9"/>
    <w:rsid w:val="134A62C4"/>
    <w:rsid w:val="13CC2444"/>
    <w:rsid w:val="143E4A1F"/>
    <w:rsid w:val="17275691"/>
    <w:rsid w:val="180477A4"/>
    <w:rsid w:val="181814F8"/>
    <w:rsid w:val="19560A59"/>
    <w:rsid w:val="1B172B18"/>
    <w:rsid w:val="1C496371"/>
    <w:rsid w:val="1E8E65A3"/>
    <w:rsid w:val="279A2B52"/>
    <w:rsid w:val="29D47C5C"/>
    <w:rsid w:val="29E648A6"/>
    <w:rsid w:val="2A4822AF"/>
    <w:rsid w:val="2D9F5C7A"/>
    <w:rsid w:val="2F9756FB"/>
    <w:rsid w:val="33D858FC"/>
    <w:rsid w:val="34740EBB"/>
    <w:rsid w:val="36E708D3"/>
    <w:rsid w:val="38684BF7"/>
    <w:rsid w:val="3D855A97"/>
    <w:rsid w:val="419C0824"/>
    <w:rsid w:val="44191D3B"/>
    <w:rsid w:val="44244964"/>
    <w:rsid w:val="4B415EFA"/>
    <w:rsid w:val="4F757C22"/>
    <w:rsid w:val="50F65A89"/>
    <w:rsid w:val="51E90E1F"/>
    <w:rsid w:val="53AF16AF"/>
    <w:rsid w:val="548D4732"/>
    <w:rsid w:val="57404164"/>
    <w:rsid w:val="5748675F"/>
    <w:rsid w:val="5A833A3E"/>
    <w:rsid w:val="5E145AF2"/>
    <w:rsid w:val="5F372BCB"/>
    <w:rsid w:val="5F412942"/>
    <w:rsid w:val="60785E58"/>
    <w:rsid w:val="62314624"/>
    <w:rsid w:val="63862B01"/>
    <w:rsid w:val="63AD7520"/>
    <w:rsid w:val="64864295"/>
    <w:rsid w:val="649A6779"/>
    <w:rsid w:val="67B10CA2"/>
    <w:rsid w:val="6A3440F4"/>
    <w:rsid w:val="6C417E4F"/>
    <w:rsid w:val="6D017159"/>
    <w:rsid w:val="6E101659"/>
    <w:rsid w:val="7451111C"/>
    <w:rsid w:val="75D26FF0"/>
    <w:rsid w:val="775A30EF"/>
    <w:rsid w:val="7A2037A7"/>
    <w:rsid w:val="7E2D042C"/>
    <w:rsid w:val="7FC2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left="420" w:leftChars="200"/>
    </w:p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471</Words>
  <Characters>531</Characters>
  <Lines>3</Lines>
  <Paragraphs>1</Paragraphs>
  <TotalTime>1</TotalTime>
  <ScaleCrop>false</ScaleCrop>
  <LinksUpToDate>false</LinksUpToDate>
  <CharactersWithSpaces>534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2022-06-30T02:09:00Z</dcterms:created>
  <dc:creator>Mr.X</dc:creator>
  <cp:lastModifiedBy>Administrator</cp:lastModifiedBy>
  <dcterms:modified xsi:type="dcterms:W3CDTF">2025-08-31T02:59:28Z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125771C7324042DF865390790729A0AE_13</vt:lpwstr>
  </property>
  <property fmtid="{D5CDD505-2E9C-101B-9397-08002B2CF9AE}" pid="4" name="KSOTemplateDocerSaveRecord">
    <vt:lpwstr>eyJoZGlkIjoiZjZkN2I4NDU0ZTQ2OWYwZWMxMzFlNjJlZTY3MDVmZTYifQ==</vt:lpwstr>
  </property>
</Properties>
</file>